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A1D3" w14:textId="3858AC79" w:rsidR="00700FA0" w:rsidRPr="0048257E" w:rsidRDefault="00700FA0" w:rsidP="00700FA0">
      <w:pPr>
        <w:pStyle w:val="Title"/>
        <w:rPr>
          <w:rFonts w:asciiTheme="minorHAnsi" w:hAnsiTheme="minorHAnsi" w:cstheme="minorHAnsi"/>
          <w:color w:val="FFFFFF" w:themeColor="background1"/>
          <w:sz w:val="40"/>
          <w:szCs w:val="40"/>
        </w:rPr>
      </w:pPr>
      <w:r w:rsidRPr="0048257E">
        <w:rPr>
          <w:rFonts w:asciiTheme="minorHAnsi" w:hAnsiTheme="minorHAnsi" w:cstheme="minorHAnsi"/>
          <w:b/>
          <w:noProof/>
          <w:color w:val="FFFFFF" w:themeColor="background1"/>
          <w:sz w:val="40"/>
          <w:szCs w:val="40"/>
          <w:lang w:val="en-IN" w:eastAsia="en-IN" w:bidi="hi-IN"/>
        </w:rPr>
        <mc:AlternateContent>
          <mc:Choice Requires="wps">
            <w:drawing>
              <wp:anchor distT="0" distB="0" distL="114300" distR="114300" simplePos="0" relativeHeight="251661312" behindDoc="1" locked="0" layoutInCell="1" allowOverlap="1" wp14:anchorId="7D63E7C9" wp14:editId="7CC01203">
                <wp:simplePos x="0" y="0"/>
                <wp:positionH relativeFrom="column">
                  <wp:posOffset>-395605</wp:posOffset>
                </wp:positionH>
                <wp:positionV relativeFrom="paragraph">
                  <wp:posOffset>167053</wp:posOffset>
                </wp:positionV>
                <wp:extent cx="6383216" cy="509953"/>
                <wp:effectExtent l="0" t="0" r="17780" b="23495"/>
                <wp:wrapNone/>
                <wp:docPr id="2" name="Rectangle 2"/>
                <wp:cNvGraphicFramePr/>
                <a:graphic xmlns:a="http://schemas.openxmlformats.org/drawingml/2006/main">
                  <a:graphicData uri="http://schemas.microsoft.com/office/word/2010/wordprocessingShape">
                    <wps:wsp>
                      <wps:cNvSpPr/>
                      <wps:spPr>
                        <a:xfrm>
                          <a:off x="0" y="0"/>
                          <a:ext cx="6383216" cy="5099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4A2E3" id="Rectangle 2" o:spid="_x0000_s1026" style="position:absolute;margin-left:-31.15pt;margin-top:13.15pt;width:502.6pt;height:40.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" fillcolor="#5b9bd5 [3204]" strokecolor="#1f4d78 [1604]" strokeweight="1pt"/>
            </w:pict>
          </mc:Fallback>
        </mc:AlternateContent>
      </w:r>
      <w:r w:rsidRPr="0048257E">
        <w:rPr>
          <w:rFonts w:asciiTheme="minorHAnsi" w:hAnsiTheme="minorHAnsi" w:cstheme="minorHAnsi"/>
          <w:b/>
          <w:noProof/>
          <w:color w:val="FFFFFF" w:themeColor="background1"/>
          <w:sz w:val="40"/>
          <w:szCs w:val="40"/>
          <w:lang w:val="en-IN" w:eastAsia="en-IN" w:bidi="hi-IN"/>
        </w:rPr>
        <w:drawing>
          <wp:anchor distT="0" distB="0" distL="114300" distR="114300" simplePos="0" relativeHeight="251659264" behindDoc="1" locked="0" layoutInCell="1" allowOverlap="1" wp14:anchorId="6F7FF100" wp14:editId="1A4D8D34">
            <wp:simplePos x="0" y="0"/>
            <wp:positionH relativeFrom="column">
              <wp:posOffset>-659423</wp:posOffset>
            </wp:positionH>
            <wp:positionV relativeFrom="paragraph">
              <wp:posOffset>168763</wp:posOffset>
            </wp:positionV>
            <wp:extent cx="7054850" cy="9905365"/>
            <wp:effectExtent l="0" t="0" r="0" b="63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0" cy="990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8257E">
        <w:rPr>
          <w:rFonts w:asciiTheme="minorHAnsi" w:hAnsiTheme="minorHAnsi" w:cstheme="minorHAnsi"/>
          <w:b/>
          <w:color w:val="FFFFFF" w:themeColor="background1"/>
          <w:sz w:val="40"/>
          <w:szCs w:val="40"/>
        </w:rPr>
        <w:t xml:space="preserve">Author of the week: </w:t>
      </w:r>
      <w:r w:rsidR="00EE50EF">
        <w:rPr>
          <w:rFonts w:asciiTheme="minorHAnsi" w:hAnsiTheme="minorHAnsi" w:cstheme="minorHAnsi"/>
          <w:b/>
          <w:color w:val="FFFFFF" w:themeColor="background1"/>
          <w:sz w:val="40"/>
          <w:szCs w:val="40"/>
        </w:rPr>
        <w:t>H. G. WELLS</w:t>
      </w:r>
      <w:r w:rsidR="00EE50EF" w:rsidRPr="0048257E">
        <w:rPr>
          <w:rFonts w:asciiTheme="minorHAnsi" w:eastAsiaTheme="minorHAnsi" w:hAnsiTheme="minorHAnsi" w:cstheme="minorHAnsi"/>
          <w:color w:val="FFFFFF" w:themeColor="background1"/>
          <w:sz w:val="40"/>
          <w:szCs w:val="40"/>
          <w:lang w:val="en-IN" w:bidi="hi-IN"/>
        </w:rPr>
        <w:t xml:space="preserve"> </w:t>
      </w:r>
    </w:p>
    <w:p w14:paraId="7D480380" w14:textId="77777777" w:rsidR="00AF7FB2" w:rsidRPr="0048257E" w:rsidRDefault="00AF7FB2" w:rsidP="00AF7FB2">
      <w:pPr>
        <w:pStyle w:val="BodyText"/>
        <w:rPr>
          <w:rFonts w:asciiTheme="minorHAnsi" w:hAnsiTheme="minorHAnsi" w:cstheme="minorHAnsi"/>
          <w:sz w:val="20"/>
        </w:rPr>
      </w:pPr>
    </w:p>
    <w:p w14:paraId="4EBB3C69" w14:textId="77777777" w:rsidR="00AF7FB2" w:rsidRDefault="00AF7FB2" w:rsidP="002C202C">
      <w:pPr>
        <w:pStyle w:val="BodyText"/>
        <w:jc w:val="center"/>
        <w:rPr>
          <w:rFonts w:asciiTheme="minorHAnsi" w:hAnsiTheme="minorHAnsi" w:cstheme="minorHAnsi"/>
          <w:sz w:val="20"/>
        </w:rPr>
      </w:pPr>
    </w:p>
    <w:p w14:paraId="00096C2E" w14:textId="77777777" w:rsidR="00DA3913" w:rsidRPr="0048257E" w:rsidRDefault="00DA3913" w:rsidP="002C202C">
      <w:pPr>
        <w:pStyle w:val="BodyText"/>
        <w:jc w:val="center"/>
        <w:rPr>
          <w:rFonts w:asciiTheme="minorHAnsi" w:hAnsiTheme="minorHAnsi" w:cstheme="minorHAnsi"/>
          <w:sz w:val="20"/>
        </w:rPr>
      </w:pPr>
    </w:p>
    <w:p w14:paraId="0487C0A2" w14:textId="77777777" w:rsidR="00AF7FB2" w:rsidRDefault="00C21981" w:rsidP="00C21981">
      <w:pPr>
        <w:pStyle w:val="BodyText"/>
        <w:jc w:val="center"/>
        <w:rPr>
          <w:rFonts w:asciiTheme="minorHAnsi" w:hAnsiTheme="minorHAnsi" w:cstheme="minorHAnsi"/>
          <w:sz w:val="20"/>
        </w:rPr>
      </w:pPr>
      <w:r>
        <w:rPr>
          <w:noProof/>
          <w:lang w:val="en-IN" w:eastAsia="en-IN" w:bidi="hi-IN"/>
        </w:rPr>
        <w:drawing>
          <wp:inline distT="0" distB="0" distL="0" distR="0" wp14:anchorId="2C2ED5A4" wp14:editId="1BC6AE93">
            <wp:extent cx="1343074" cy="1876425"/>
            <wp:effectExtent l="0" t="0" r="9525" b="0"/>
            <wp:docPr id="1" name="Picture 1" descr="Photograph by George Charles Beresford,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by George Charles Beresford, 1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248" cy="1883654"/>
                    </a:xfrm>
                    <a:prstGeom prst="rect">
                      <a:avLst/>
                    </a:prstGeom>
                    <a:noFill/>
                    <a:ln>
                      <a:noFill/>
                    </a:ln>
                  </pic:spPr>
                </pic:pic>
              </a:graphicData>
            </a:graphic>
          </wp:inline>
        </w:drawing>
      </w:r>
    </w:p>
    <w:p w14:paraId="66F5C8DD" w14:textId="77777777" w:rsidR="00794FC4" w:rsidRDefault="00794FC4" w:rsidP="00C21981">
      <w:pPr>
        <w:pStyle w:val="BodyText"/>
        <w:jc w:val="center"/>
        <w:rPr>
          <w:rFonts w:asciiTheme="minorHAnsi" w:hAnsiTheme="minorHAnsi" w:cstheme="minorHAnsi"/>
          <w:b/>
          <w:bCs/>
          <w:sz w:val="24"/>
          <w:szCs w:val="26"/>
          <w:lang w:val="en-IN"/>
        </w:rPr>
      </w:pPr>
    </w:p>
    <w:p w14:paraId="7E27AEC0" w14:textId="77777777" w:rsidR="00C21981" w:rsidRDefault="00C21981" w:rsidP="00C21981">
      <w:pPr>
        <w:pStyle w:val="BodyText"/>
        <w:jc w:val="center"/>
        <w:rPr>
          <w:rFonts w:asciiTheme="minorHAnsi" w:hAnsiTheme="minorHAnsi" w:cstheme="minorHAnsi"/>
          <w:b/>
          <w:bCs/>
          <w:sz w:val="24"/>
          <w:szCs w:val="26"/>
          <w:lang w:val="en-IN"/>
        </w:rPr>
      </w:pPr>
      <w:r w:rsidRPr="00C21981">
        <w:rPr>
          <w:rFonts w:asciiTheme="minorHAnsi" w:hAnsiTheme="minorHAnsi" w:cstheme="minorHAnsi"/>
          <w:b/>
          <w:bCs/>
          <w:sz w:val="24"/>
          <w:szCs w:val="26"/>
          <w:lang w:val="en-IN"/>
        </w:rPr>
        <w:t>(21 September 1866 – 13 August 1946)</w:t>
      </w:r>
    </w:p>
    <w:p w14:paraId="5367FC07" w14:textId="77777777" w:rsidR="00794FC4" w:rsidRPr="0048257E" w:rsidRDefault="00794FC4" w:rsidP="00C21981">
      <w:pPr>
        <w:pStyle w:val="BodyText"/>
        <w:jc w:val="center"/>
        <w:rPr>
          <w:rFonts w:asciiTheme="minorHAnsi" w:hAnsiTheme="minorHAnsi" w:cstheme="minorHAnsi"/>
          <w:sz w:val="20"/>
        </w:rPr>
      </w:pPr>
    </w:p>
    <w:p w14:paraId="573C712F" w14:textId="77777777" w:rsidR="00C21981" w:rsidRPr="00C21981" w:rsidRDefault="00202016" w:rsidP="00202016">
      <w:pPr>
        <w:pStyle w:val="BodyText"/>
        <w:tabs>
          <w:tab w:val="left" w:pos="1178"/>
        </w:tabs>
        <w:jc w:val="both"/>
        <w:rPr>
          <w:rFonts w:asciiTheme="minorHAnsi" w:hAnsiTheme="minorHAnsi" w:cstheme="minorHAnsi"/>
          <w:sz w:val="20"/>
        </w:rPr>
      </w:pPr>
      <w:r w:rsidRPr="0048257E">
        <w:rPr>
          <w:rFonts w:asciiTheme="minorHAnsi" w:hAnsiTheme="minorHAnsi" w:cstheme="minorHAnsi"/>
          <w:sz w:val="20"/>
        </w:rPr>
        <w:tab/>
      </w:r>
    </w:p>
    <w:p w14:paraId="44CEED58" w14:textId="77777777" w:rsidR="00794FC4" w:rsidRDefault="00C21981" w:rsidP="00602AD3">
      <w:pPr>
        <w:pStyle w:val="BodyText"/>
        <w:tabs>
          <w:tab w:val="left" w:pos="1178"/>
        </w:tabs>
        <w:jc w:val="both"/>
        <w:rPr>
          <w:rFonts w:asciiTheme="minorHAnsi" w:hAnsiTheme="minorHAnsi" w:cstheme="minorHAnsi"/>
          <w:sz w:val="20"/>
        </w:rPr>
      </w:pPr>
      <w:r w:rsidRPr="00C21981">
        <w:rPr>
          <w:rFonts w:asciiTheme="minorHAnsi" w:hAnsiTheme="minorHAnsi" w:cstheme="minorHAnsi"/>
          <w:sz w:val="20"/>
        </w:rPr>
        <w:tab/>
      </w:r>
    </w:p>
    <w:p w14:paraId="51741791" w14:textId="77777777" w:rsidR="00794FC4" w:rsidRPr="00240E9F" w:rsidRDefault="00794FC4" w:rsidP="00602AD3">
      <w:pPr>
        <w:pStyle w:val="BodyText"/>
        <w:tabs>
          <w:tab w:val="left" w:pos="1178"/>
        </w:tabs>
        <w:jc w:val="both"/>
        <w:rPr>
          <w:rFonts w:asciiTheme="minorHAnsi" w:hAnsiTheme="minorHAnsi" w:cstheme="minorHAnsi"/>
          <w:i/>
          <w:iCs/>
          <w:sz w:val="20"/>
        </w:rPr>
      </w:pPr>
    </w:p>
    <w:p w14:paraId="6DB90444" w14:textId="77777777" w:rsidR="00DA3913" w:rsidRPr="00240E9F" w:rsidRDefault="00240E9F" w:rsidP="00240E9F">
      <w:pPr>
        <w:pStyle w:val="BodyText"/>
        <w:tabs>
          <w:tab w:val="left" w:pos="1178"/>
        </w:tabs>
        <w:jc w:val="center"/>
        <w:rPr>
          <w:rFonts w:asciiTheme="minorHAnsi" w:hAnsiTheme="minorHAnsi" w:cstheme="minorHAnsi"/>
          <w:sz w:val="24"/>
          <w:szCs w:val="56"/>
        </w:rPr>
      </w:pPr>
      <w:r w:rsidRPr="00240E9F">
        <w:rPr>
          <w:rFonts w:asciiTheme="minorHAnsi" w:hAnsiTheme="minorHAnsi" w:cstheme="minorHAnsi"/>
          <w:i/>
          <w:iCs/>
          <w:sz w:val="24"/>
          <w:szCs w:val="56"/>
          <w:lang w:val="en-IN"/>
        </w:rPr>
        <w:t>"If you fell down yesterday, stand up today."</w:t>
      </w:r>
      <w:r>
        <w:rPr>
          <w:rFonts w:asciiTheme="minorHAnsi" w:hAnsiTheme="minorHAnsi" w:cstheme="minorHAnsi"/>
          <w:sz w:val="24"/>
          <w:szCs w:val="56"/>
          <w:lang w:val="en-IN"/>
        </w:rPr>
        <w:t xml:space="preserve"> – </w:t>
      </w:r>
      <w:proofErr w:type="spellStart"/>
      <w:r>
        <w:rPr>
          <w:rFonts w:asciiTheme="minorHAnsi" w:hAnsiTheme="minorHAnsi" w:cstheme="minorHAnsi"/>
          <w:sz w:val="24"/>
          <w:szCs w:val="56"/>
          <w:lang w:val="en-IN"/>
        </w:rPr>
        <w:t>H.G.Wells</w:t>
      </w:r>
      <w:proofErr w:type="spellEnd"/>
    </w:p>
    <w:p w14:paraId="6DE5A8CD" w14:textId="77777777" w:rsidR="00240E9F" w:rsidRDefault="00240E9F" w:rsidP="00DA3913">
      <w:pPr>
        <w:pStyle w:val="BodyText"/>
        <w:tabs>
          <w:tab w:val="left" w:pos="1178"/>
        </w:tabs>
        <w:jc w:val="both"/>
        <w:rPr>
          <w:rFonts w:asciiTheme="minorHAnsi" w:hAnsiTheme="minorHAnsi" w:cstheme="minorHAnsi"/>
          <w:sz w:val="20"/>
        </w:rPr>
      </w:pPr>
    </w:p>
    <w:p w14:paraId="1E89A34E" w14:textId="77777777" w:rsidR="00240E9F" w:rsidRDefault="00240E9F" w:rsidP="00DA3913">
      <w:pPr>
        <w:pStyle w:val="BodyText"/>
        <w:tabs>
          <w:tab w:val="left" w:pos="1178"/>
        </w:tabs>
        <w:jc w:val="both"/>
        <w:rPr>
          <w:rFonts w:asciiTheme="minorHAnsi" w:hAnsiTheme="minorHAnsi" w:cstheme="minorHAnsi"/>
          <w:sz w:val="20"/>
        </w:rPr>
      </w:pPr>
    </w:p>
    <w:p w14:paraId="214AB14B" w14:textId="77777777" w:rsidR="00240E9F" w:rsidRDefault="00240E9F" w:rsidP="00DA3913">
      <w:pPr>
        <w:pStyle w:val="BodyText"/>
        <w:tabs>
          <w:tab w:val="left" w:pos="1178"/>
        </w:tabs>
        <w:jc w:val="both"/>
        <w:rPr>
          <w:rFonts w:asciiTheme="minorHAnsi" w:hAnsiTheme="minorHAnsi" w:cstheme="minorHAnsi"/>
          <w:sz w:val="20"/>
        </w:rPr>
      </w:pPr>
    </w:p>
    <w:p w14:paraId="49804870" w14:textId="77777777" w:rsidR="00240E9F" w:rsidRDefault="00240E9F" w:rsidP="00DA3913">
      <w:pPr>
        <w:pStyle w:val="BodyText"/>
        <w:tabs>
          <w:tab w:val="left" w:pos="1178"/>
        </w:tabs>
        <w:jc w:val="both"/>
        <w:rPr>
          <w:rFonts w:asciiTheme="minorHAnsi" w:hAnsiTheme="minorHAnsi" w:cstheme="minorHAnsi"/>
          <w:sz w:val="20"/>
        </w:rPr>
      </w:pPr>
    </w:p>
    <w:p w14:paraId="5967C162" w14:textId="03FBAD4A" w:rsidR="00202016" w:rsidRDefault="00DA3913" w:rsidP="00DA3913">
      <w:pPr>
        <w:pStyle w:val="BodyText"/>
        <w:tabs>
          <w:tab w:val="left" w:pos="1178"/>
        </w:tabs>
        <w:jc w:val="both"/>
        <w:rPr>
          <w:rFonts w:cstheme="minorHAnsi"/>
          <w:sz w:val="24"/>
          <w:szCs w:val="26"/>
        </w:rPr>
      </w:pPr>
      <w:r w:rsidRPr="00DA3913">
        <w:rPr>
          <w:rFonts w:asciiTheme="minorHAnsi" w:hAnsiTheme="minorHAnsi" w:cstheme="minorHAnsi"/>
          <w:b/>
          <w:bCs/>
          <w:sz w:val="24"/>
          <w:szCs w:val="24"/>
          <w:lang w:val="en-IN"/>
        </w:rPr>
        <w:t xml:space="preserve">Herbert George Wells </w:t>
      </w:r>
      <w:r w:rsidRPr="00DA3913">
        <w:rPr>
          <w:rFonts w:asciiTheme="minorHAnsi" w:hAnsiTheme="minorHAnsi" w:cstheme="minorHAnsi"/>
          <w:sz w:val="24"/>
          <w:szCs w:val="24"/>
          <w:lang w:val="en-IN"/>
        </w:rPr>
        <w:t xml:space="preserve">was an English writer. Prolific in many genres, he wrote dozens of novels, short stories, and works of social commentary, history, satire, biography and autobiography. His work also included two books on recreational war games. Wells is best remembered for his science fiction novels and is often called the "father of science fiction", along with Jules Verne and the publisher Hugo </w:t>
      </w:r>
      <w:proofErr w:type="spellStart"/>
      <w:r w:rsidRPr="00DA3913">
        <w:rPr>
          <w:rFonts w:asciiTheme="minorHAnsi" w:hAnsiTheme="minorHAnsi" w:cstheme="minorHAnsi"/>
          <w:sz w:val="24"/>
          <w:szCs w:val="24"/>
          <w:lang w:val="en-IN"/>
        </w:rPr>
        <w:t>Gernsback</w:t>
      </w:r>
      <w:proofErr w:type="spellEnd"/>
      <w:r w:rsidRPr="00DA3913">
        <w:rPr>
          <w:rFonts w:asciiTheme="minorHAnsi" w:hAnsiTheme="minorHAnsi" w:cstheme="minorHAnsi"/>
          <w:sz w:val="24"/>
          <w:szCs w:val="24"/>
          <w:lang w:val="en-IN"/>
        </w:rPr>
        <w:t>. His earliest specialised training was in biology, and his thinking on ethical matters took place in a specifically and fundamentally Darwinian context. A futurist writer, he wrote a number of utopian works and foresaw the advent of aircraft, tanks, space travel, nuclear weapons, satellite television and something resembling the World Wide Web. His science fiction imagined time travel, alien invasion, invisibility, and biological engineering. Brian Aldiss referred to Wells as the "Shakespeare of science fiction". Wells rendered his works convincing by instilling commonplace detail alongside a single extraordinary assumption – dubbed “</w:t>
      </w:r>
      <w:proofErr w:type="spellStart"/>
      <w:r w:rsidRPr="00DA3913">
        <w:rPr>
          <w:rFonts w:asciiTheme="minorHAnsi" w:hAnsiTheme="minorHAnsi" w:cstheme="minorHAnsi"/>
          <w:sz w:val="24"/>
          <w:szCs w:val="24"/>
          <w:lang w:val="en-IN"/>
        </w:rPr>
        <w:t>Wells's</w:t>
      </w:r>
      <w:proofErr w:type="spellEnd"/>
      <w:r w:rsidRPr="00DA3913">
        <w:rPr>
          <w:rFonts w:asciiTheme="minorHAnsi" w:hAnsiTheme="minorHAnsi" w:cstheme="minorHAnsi"/>
          <w:sz w:val="24"/>
          <w:szCs w:val="24"/>
          <w:lang w:val="en-IN"/>
        </w:rPr>
        <w:t xml:space="preserve"> law” – leading Joseph Conrad to hail him in 1898 as "O Realist of the Fantastic!" His most notable science fiction works include The Time Machine (1895), The Island of Doctor Moreau (1896), The Invisible Man (1897), The War of the Worlds (1898) and the military science fiction The War in the Air (1907). He was nominated for the Nobel Prize in Literature four times.</w:t>
      </w:r>
    </w:p>
    <w:p w14:paraId="7C72BE7D" w14:textId="77777777" w:rsidR="00794FC4" w:rsidRPr="0048257E" w:rsidRDefault="00794FC4" w:rsidP="00794FC4">
      <w:pPr>
        <w:pStyle w:val="ListParagraph"/>
        <w:spacing w:after="0" w:line="276" w:lineRule="auto"/>
        <w:ind w:left="502" w:right="284"/>
        <w:jc w:val="both"/>
        <w:rPr>
          <w:rFonts w:cstheme="minorHAnsi"/>
          <w:sz w:val="24"/>
          <w:szCs w:val="26"/>
        </w:rPr>
      </w:pPr>
    </w:p>
    <w:p w14:paraId="5902C535" w14:textId="77777777" w:rsidR="00700FA0" w:rsidRPr="0048257E" w:rsidRDefault="00700FA0" w:rsidP="00700FA0">
      <w:pPr>
        <w:spacing w:after="0" w:line="276" w:lineRule="auto"/>
        <w:ind w:right="284"/>
        <w:jc w:val="both"/>
        <w:rPr>
          <w:rFonts w:cstheme="minorHAnsi"/>
          <w:sz w:val="24"/>
          <w:szCs w:val="26"/>
        </w:rPr>
      </w:pPr>
    </w:p>
    <w:p w14:paraId="5A546F93" w14:textId="77777777" w:rsidR="00700FA0" w:rsidRPr="0048257E" w:rsidRDefault="00700FA0" w:rsidP="00700FA0">
      <w:pPr>
        <w:spacing w:after="0" w:line="276" w:lineRule="auto"/>
        <w:ind w:right="284"/>
        <w:jc w:val="both"/>
        <w:rPr>
          <w:rFonts w:cstheme="minorHAnsi"/>
          <w:sz w:val="24"/>
          <w:szCs w:val="26"/>
        </w:rPr>
      </w:pPr>
    </w:p>
    <w:p w14:paraId="744934C3" w14:textId="77777777" w:rsidR="00700FA0" w:rsidRPr="0048257E" w:rsidRDefault="00700FA0" w:rsidP="00700FA0">
      <w:pPr>
        <w:spacing w:after="0" w:line="276" w:lineRule="auto"/>
        <w:ind w:right="284"/>
        <w:jc w:val="both"/>
        <w:rPr>
          <w:rFonts w:cstheme="minorHAnsi"/>
          <w:sz w:val="24"/>
          <w:szCs w:val="26"/>
        </w:rPr>
      </w:pPr>
    </w:p>
    <w:p w14:paraId="377A1F4A" w14:textId="77777777" w:rsidR="00700FA0" w:rsidRPr="0048257E" w:rsidRDefault="00700FA0" w:rsidP="00700FA0">
      <w:pPr>
        <w:spacing w:after="0" w:line="276" w:lineRule="auto"/>
        <w:ind w:right="284"/>
        <w:jc w:val="both"/>
        <w:rPr>
          <w:rFonts w:cstheme="minorHAnsi"/>
          <w:sz w:val="24"/>
          <w:szCs w:val="26"/>
        </w:rPr>
      </w:pPr>
    </w:p>
    <w:p w14:paraId="630F3CDC" w14:textId="77777777" w:rsidR="00DA3913" w:rsidRDefault="00DA3913" w:rsidP="00B13BA9">
      <w:pPr>
        <w:spacing w:after="0"/>
        <w:jc w:val="center"/>
        <w:rPr>
          <w:rFonts w:cstheme="minorHAnsi"/>
          <w:b/>
          <w:sz w:val="36"/>
          <w:szCs w:val="36"/>
        </w:rPr>
      </w:pPr>
    </w:p>
    <w:p w14:paraId="5A9EC21A" w14:textId="77777777" w:rsidR="00DA3913" w:rsidRDefault="00DA3913" w:rsidP="00B13BA9">
      <w:pPr>
        <w:spacing w:after="0"/>
        <w:jc w:val="center"/>
        <w:rPr>
          <w:rFonts w:cstheme="minorHAnsi"/>
          <w:b/>
          <w:sz w:val="36"/>
          <w:szCs w:val="36"/>
        </w:rPr>
      </w:pPr>
    </w:p>
    <w:p w14:paraId="178934CB" w14:textId="77777777" w:rsidR="00240E9F" w:rsidRDefault="00240E9F" w:rsidP="00B13BA9">
      <w:pPr>
        <w:spacing w:after="0"/>
        <w:jc w:val="center"/>
        <w:rPr>
          <w:rFonts w:cstheme="minorHAnsi"/>
          <w:b/>
          <w:sz w:val="36"/>
          <w:szCs w:val="36"/>
        </w:rPr>
      </w:pPr>
    </w:p>
    <w:p w14:paraId="05BAFEF4" w14:textId="77777777" w:rsidR="002C202C" w:rsidRDefault="002C202C" w:rsidP="00B13BA9">
      <w:pPr>
        <w:spacing w:after="0"/>
        <w:jc w:val="center"/>
        <w:rPr>
          <w:rFonts w:cstheme="minorHAnsi"/>
          <w:b/>
          <w:bCs/>
          <w:sz w:val="36"/>
          <w:szCs w:val="36"/>
        </w:rPr>
      </w:pPr>
      <w:r w:rsidRPr="00395DAA">
        <w:rPr>
          <w:rFonts w:cstheme="minorHAnsi"/>
          <w:b/>
          <w:sz w:val="36"/>
          <w:szCs w:val="36"/>
        </w:rPr>
        <w:t xml:space="preserve">Books by </w:t>
      </w:r>
      <w:r w:rsidR="00C21981" w:rsidRPr="00C21981">
        <w:rPr>
          <w:rFonts w:cstheme="minorHAnsi"/>
          <w:b/>
          <w:bCs/>
          <w:sz w:val="36"/>
          <w:szCs w:val="36"/>
        </w:rPr>
        <w:t>H. G. Wells</w:t>
      </w:r>
    </w:p>
    <w:p w14:paraId="71D39ABF" w14:textId="77777777" w:rsidR="00B13BA9" w:rsidRPr="00B13BA9" w:rsidRDefault="00B13BA9" w:rsidP="00B13BA9">
      <w:pPr>
        <w:spacing w:after="0"/>
        <w:jc w:val="center"/>
        <w:rPr>
          <w:rFonts w:cstheme="minorHAnsi"/>
          <w:szCs w:val="22"/>
        </w:rPr>
      </w:pPr>
      <w:r w:rsidRPr="00B13BA9">
        <w:rPr>
          <w:rFonts w:cstheme="minorHAnsi"/>
          <w:szCs w:val="22"/>
        </w:rPr>
        <w:t>(Available in the library)</w:t>
      </w:r>
    </w:p>
    <w:p w14:paraId="5DE495DC" w14:textId="77777777" w:rsidR="00B13BA9" w:rsidRPr="00B13BA9" w:rsidRDefault="00B13BA9" w:rsidP="00202016">
      <w:pPr>
        <w:jc w:val="center"/>
        <w:rPr>
          <w:rFonts w:cstheme="minorHAnsi"/>
          <w:b/>
          <w:bCs/>
          <w:szCs w:val="22"/>
          <w:lang w:val="en-US"/>
        </w:rPr>
      </w:pPr>
    </w:p>
    <w:tbl>
      <w:tblPr>
        <w:tblStyle w:val="PlainTable4"/>
        <w:tblW w:w="9356" w:type="dxa"/>
        <w:tblBorders>
          <w:insideH w:val="single" w:sz="4" w:space="0" w:color="ED7D31" w:themeColor="accent2"/>
        </w:tblBorders>
        <w:tblLook w:val="04A0" w:firstRow="1" w:lastRow="0" w:firstColumn="1" w:lastColumn="0" w:noHBand="0" w:noVBand="1"/>
      </w:tblPr>
      <w:tblGrid>
        <w:gridCol w:w="567"/>
        <w:gridCol w:w="1843"/>
        <w:gridCol w:w="6946"/>
      </w:tblGrid>
      <w:tr w:rsidR="00395DAA" w:rsidRPr="00395DAA" w14:paraId="5EB2E015" w14:textId="77777777" w:rsidTr="00AF2AC0">
        <w:trPr>
          <w:cnfStyle w:val="100000000000" w:firstRow="1" w:lastRow="0" w:firstColumn="0" w:lastColumn="0" w:oddVBand="0" w:evenVBand="0" w:oddHBand="0"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555F828" w14:textId="77777777" w:rsidR="00B73BD2" w:rsidRPr="00AF2AC0" w:rsidRDefault="00B73BD2" w:rsidP="00AF2AC0">
            <w:pPr>
              <w:jc w:val="center"/>
              <w:rPr>
                <w:rFonts w:cstheme="minorHAnsi"/>
                <w:b w:val="0"/>
                <w:bCs w:val="0"/>
                <w:sz w:val="24"/>
                <w:szCs w:val="24"/>
              </w:rPr>
            </w:pPr>
            <w:r w:rsidRPr="00AF2AC0">
              <w:rPr>
                <w:rFonts w:cstheme="minorHAnsi"/>
                <w:b w:val="0"/>
                <w:sz w:val="24"/>
                <w:szCs w:val="24"/>
              </w:rPr>
              <w:t>1</w:t>
            </w:r>
          </w:p>
        </w:tc>
        <w:tc>
          <w:tcPr>
            <w:tcW w:w="1843" w:type="dxa"/>
          </w:tcPr>
          <w:p w14:paraId="6E1DEB33" w14:textId="77777777" w:rsidR="00B73BD2" w:rsidRPr="00395DAA" w:rsidRDefault="00B900ED" w:rsidP="00B73BD2">
            <w:pPr>
              <w:jc w:val="cente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Pr>
                <w:noProof/>
                <w:lang w:eastAsia="en-IN"/>
              </w:rPr>
              <w:drawing>
                <wp:inline distT="0" distB="0" distL="0" distR="0" wp14:anchorId="30240782" wp14:editId="7140D25A">
                  <wp:extent cx="771525" cy="1164566"/>
                  <wp:effectExtent l="0" t="0" r="0" b="0"/>
                  <wp:docPr id="7" name="Picture 7" descr="https://images-na.ssl-images-amazon.com/images/P/141690368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P/1416903682.01.M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135" cy="1171525"/>
                          </a:xfrm>
                          <a:prstGeom prst="rect">
                            <a:avLst/>
                          </a:prstGeom>
                          <a:noFill/>
                          <a:ln>
                            <a:noFill/>
                          </a:ln>
                        </pic:spPr>
                      </pic:pic>
                    </a:graphicData>
                  </a:graphic>
                </wp:inline>
              </w:drawing>
            </w:r>
            <w:r w:rsidR="00B73BD2" w:rsidRPr="00395DAA">
              <w:rPr>
                <w:rFonts w:cstheme="minorHAnsi"/>
                <w:sz w:val="24"/>
                <w:szCs w:val="24"/>
              </w:rPr>
              <w:fldChar w:fldCharType="begin"/>
            </w:r>
            <w:r w:rsidR="00B73BD2" w:rsidRPr="00395DAA">
              <w:rPr>
                <w:rFonts w:cstheme="minorHAnsi"/>
                <w:sz w:val="24"/>
                <w:szCs w:val="24"/>
              </w:rPr>
              <w:instrText xml:space="preserve"> INCLUDEPICTURE "" \*MERGEFORMAT\d </w:instrText>
            </w:r>
            <w:r w:rsidR="00B73BD2" w:rsidRPr="00395DAA">
              <w:rPr>
                <w:rFonts w:cstheme="minorHAnsi"/>
                <w:sz w:val="24"/>
                <w:szCs w:val="24"/>
              </w:rPr>
              <w:fldChar w:fldCharType="end"/>
            </w:r>
          </w:p>
        </w:tc>
        <w:tc>
          <w:tcPr>
            <w:tcW w:w="6946" w:type="dxa"/>
          </w:tcPr>
          <w:p w14:paraId="0CD4E71C" w14:textId="77777777" w:rsidR="00B73BD2" w:rsidRPr="00395DAA" w:rsidRDefault="00B73BD2" w:rsidP="00AE2F4B">
            <w:pP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395DAA">
              <w:rPr>
                <w:rFonts w:cstheme="minorHAnsi"/>
                <w:sz w:val="24"/>
                <w:szCs w:val="24"/>
              </w:rPr>
              <w:t xml:space="preserve">Title: </w:t>
            </w:r>
            <w:r w:rsidR="00AE2F4B">
              <w:rPr>
                <w:rFonts w:cstheme="minorHAnsi"/>
                <w:b w:val="0"/>
                <w:sz w:val="24"/>
                <w:szCs w:val="24"/>
              </w:rPr>
              <w:t>War of the worlds</w:t>
            </w:r>
            <w:r w:rsidR="00B900ED" w:rsidRPr="00B900ED">
              <w:rPr>
                <w:rFonts w:cstheme="minorHAnsi"/>
                <w:b w:val="0"/>
                <w:sz w:val="24"/>
                <w:szCs w:val="24"/>
              </w:rPr>
              <w:t>: Aladdin classics</w:t>
            </w:r>
            <w:r w:rsidRPr="00395DAA">
              <w:rPr>
                <w:rFonts w:cstheme="minorHAnsi"/>
                <w:sz w:val="24"/>
                <w:szCs w:val="24"/>
              </w:rPr>
              <w:br/>
              <w:t xml:space="preserve">Author: </w:t>
            </w:r>
            <w:r w:rsidR="00AE2F4B" w:rsidRPr="00AE2F4B">
              <w:rPr>
                <w:rFonts w:cstheme="minorHAnsi"/>
                <w:b w:val="0"/>
                <w:noProof/>
                <w:sz w:val="24"/>
                <w:szCs w:val="24"/>
              </w:rPr>
              <w:t>Wells , H. G.</w:t>
            </w:r>
            <w:r w:rsidRPr="00395DAA">
              <w:rPr>
                <w:rFonts w:cstheme="minorHAnsi"/>
                <w:sz w:val="24"/>
                <w:szCs w:val="24"/>
              </w:rPr>
              <w:br/>
              <w:t>Publisher:</w:t>
            </w:r>
            <w:r w:rsidRPr="006A3788">
              <w:rPr>
                <w:rFonts w:cstheme="minorHAnsi"/>
                <w:b w:val="0"/>
                <w:sz w:val="24"/>
                <w:szCs w:val="24"/>
              </w:rPr>
              <w:t xml:space="preserve"> </w:t>
            </w:r>
            <w:r w:rsidR="00AE2F4B">
              <w:rPr>
                <w:rFonts w:cstheme="minorHAnsi"/>
                <w:b w:val="0"/>
                <w:noProof/>
                <w:sz w:val="24"/>
                <w:szCs w:val="24"/>
              </w:rPr>
              <w:t>New York</w:t>
            </w:r>
            <w:r w:rsidR="00A73257">
              <w:rPr>
                <w:rFonts w:cstheme="minorHAnsi"/>
                <w:b w:val="0"/>
                <w:sz w:val="24"/>
                <w:szCs w:val="24"/>
              </w:rPr>
              <w:t>:</w:t>
            </w:r>
            <w:r w:rsidRPr="006A3788">
              <w:rPr>
                <w:rFonts w:cstheme="minorHAnsi"/>
                <w:b w:val="0"/>
                <w:sz w:val="24"/>
                <w:szCs w:val="24"/>
              </w:rPr>
              <w:t xml:space="preserve"> </w:t>
            </w:r>
            <w:r w:rsidR="006A3788">
              <w:rPr>
                <w:rFonts w:cstheme="minorHAnsi"/>
                <w:b w:val="0"/>
                <w:noProof/>
                <w:sz w:val="24"/>
                <w:szCs w:val="24"/>
              </w:rPr>
              <w:t xml:space="preserve">Penguin </w:t>
            </w:r>
            <w:r w:rsidR="00AE2F4B">
              <w:rPr>
                <w:rFonts w:cstheme="minorHAnsi"/>
                <w:b w:val="0"/>
                <w:noProof/>
                <w:sz w:val="24"/>
                <w:szCs w:val="24"/>
              </w:rPr>
              <w:t>Classic</w:t>
            </w:r>
            <w:r w:rsidR="006A3788">
              <w:rPr>
                <w:rFonts w:cstheme="minorHAnsi"/>
                <w:b w:val="0"/>
                <w:noProof/>
                <w:sz w:val="24"/>
                <w:szCs w:val="24"/>
              </w:rPr>
              <w:t xml:space="preserve">, </w:t>
            </w:r>
            <w:r w:rsidR="00AE2F4B">
              <w:rPr>
                <w:rFonts w:cstheme="minorHAnsi"/>
                <w:b w:val="0"/>
                <w:noProof/>
                <w:sz w:val="24"/>
                <w:szCs w:val="24"/>
              </w:rPr>
              <w:t>2005</w:t>
            </w:r>
            <w:r w:rsidRPr="00395DAA">
              <w:rPr>
                <w:rFonts w:cstheme="minorHAnsi"/>
                <w:sz w:val="24"/>
                <w:szCs w:val="24"/>
              </w:rPr>
              <w:br/>
              <w:t xml:space="preserve">Call No.: </w:t>
            </w:r>
            <w:r w:rsidR="00AE2F4B" w:rsidRPr="00AE2F4B">
              <w:rPr>
                <w:rFonts w:cstheme="minorHAnsi"/>
                <w:b w:val="0"/>
                <w:noProof/>
                <w:sz w:val="24"/>
                <w:szCs w:val="24"/>
              </w:rPr>
              <w:t>823.912 WEL</w:t>
            </w:r>
            <w:r w:rsidR="00AE2F4B" w:rsidRPr="00AE2F4B">
              <w:rPr>
                <w:rFonts w:cstheme="minorHAnsi"/>
                <w:b w:val="0"/>
                <w:noProof/>
                <w:sz w:val="24"/>
                <w:szCs w:val="24"/>
              </w:rPr>
              <w:tab/>
            </w:r>
            <w:r w:rsidRPr="00395DAA">
              <w:rPr>
                <w:rFonts w:cstheme="minorHAnsi"/>
                <w:sz w:val="24"/>
                <w:szCs w:val="24"/>
              </w:rPr>
              <w:br/>
              <w:t xml:space="preserve">Acc. No.: </w:t>
            </w:r>
            <w:r w:rsidR="00AE2F4B" w:rsidRPr="00AE2F4B">
              <w:rPr>
                <w:rFonts w:cstheme="minorHAnsi"/>
                <w:b w:val="0"/>
                <w:sz w:val="24"/>
                <w:szCs w:val="24"/>
              </w:rPr>
              <w:t>020338</w:t>
            </w:r>
          </w:p>
        </w:tc>
      </w:tr>
      <w:tr w:rsidR="00395DAA" w:rsidRPr="00395DAA" w14:paraId="2F70BE3C" w14:textId="77777777" w:rsidTr="00AF2AC0">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F4B6757" w14:textId="77777777" w:rsidR="00B73BD2" w:rsidRPr="00AF2AC0" w:rsidRDefault="00B73BD2" w:rsidP="00AF2AC0">
            <w:pPr>
              <w:jc w:val="center"/>
              <w:rPr>
                <w:rFonts w:cstheme="minorHAnsi"/>
                <w:b w:val="0"/>
                <w:bCs w:val="0"/>
                <w:sz w:val="24"/>
                <w:szCs w:val="24"/>
              </w:rPr>
            </w:pPr>
            <w:r w:rsidRPr="00AF2AC0">
              <w:rPr>
                <w:rFonts w:cstheme="minorHAnsi"/>
                <w:b w:val="0"/>
                <w:sz w:val="24"/>
                <w:szCs w:val="24"/>
              </w:rPr>
              <w:t>2</w:t>
            </w:r>
          </w:p>
        </w:tc>
        <w:tc>
          <w:tcPr>
            <w:tcW w:w="1843" w:type="dxa"/>
          </w:tcPr>
          <w:p w14:paraId="5AC822AF" w14:textId="77777777" w:rsidR="00B73BD2" w:rsidRPr="00395DAA" w:rsidRDefault="00AE2F4B" w:rsidP="00B73BD2">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noProof/>
                <w:lang w:eastAsia="en-IN"/>
              </w:rPr>
              <w:drawing>
                <wp:inline distT="0" distB="0" distL="0" distR="0" wp14:anchorId="5ED2B583" wp14:editId="548A554E">
                  <wp:extent cx="762000" cy="1231515"/>
                  <wp:effectExtent l="0" t="0" r="0" b="6985"/>
                  <wp:docPr id="9" name="Picture 9" descr="https://images-na.ssl-images-amazon.com/images/P/043957427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439574277.01.M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932" cy="1244335"/>
                          </a:xfrm>
                          <a:prstGeom prst="rect">
                            <a:avLst/>
                          </a:prstGeom>
                          <a:noFill/>
                          <a:ln>
                            <a:noFill/>
                          </a:ln>
                        </pic:spPr>
                      </pic:pic>
                    </a:graphicData>
                  </a:graphic>
                </wp:inline>
              </w:drawing>
            </w:r>
            <w:r w:rsidR="00B73BD2" w:rsidRPr="00395DAA">
              <w:rPr>
                <w:rFonts w:cstheme="minorHAnsi"/>
                <w:bCs/>
                <w:sz w:val="24"/>
                <w:szCs w:val="24"/>
              </w:rPr>
              <w:fldChar w:fldCharType="begin"/>
            </w:r>
            <w:r w:rsidR="00B73BD2" w:rsidRPr="00395DAA">
              <w:rPr>
                <w:rFonts w:cstheme="minorHAnsi"/>
                <w:bCs/>
                <w:sz w:val="24"/>
                <w:szCs w:val="24"/>
              </w:rPr>
              <w:instrText xml:space="preserve"> INCLUDEPICTURE "" \*MERGEFORMAT\d </w:instrText>
            </w:r>
            <w:r w:rsidR="00B73BD2" w:rsidRPr="00395DAA">
              <w:rPr>
                <w:rFonts w:cstheme="minorHAnsi"/>
                <w:bCs/>
                <w:sz w:val="24"/>
                <w:szCs w:val="24"/>
              </w:rPr>
              <w:fldChar w:fldCharType="end"/>
            </w:r>
          </w:p>
        </w:tc>
        <w:tc>
          <w:tcPr>
            <w:tcW w:w="6946" w:type="dxa"/>
          </w:tcPr>
          <w:p w14:paraId="4AE7889D" w14:textId="77777777" w:rsidR="00B73BD2" w:rsidRPr="00395DAA" w:rsidRDefault="00B73BD2" w:rsidP="00B73BD2">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395DAA">
              <w:rPr>
                <w:rFonts w:cstheme="minorHAnsi"/>
                <w:b/>
                <w:bCs/>
                <w:sz w:val="24"/>
                <w:szCs w:val="24"/>
              </w:rPr>
              <w:t>Title</w:t>
            </w:r>
            <w:r w:rsidRPr="00395DAA">
              <w:rPr>
                <w:rFonts w:cstheme="minorHAnsi"/>
                <w:bCs/>
                <w:sz w:val="24"/>
                <w:szCs w:val="24"/>
              </w:rPr>
              <w:t xml:space="preserve">: </w:t>
            </w:r>
            <w:r w:rsidR="00AE2F4B">
              <w:rPr>
                <w:rFonts w:cstheme="minorHAnsi"/>
                <w:bCs/>
                <w:noProof/>
                <w:sz w:val="24"/>
                <w:szCs w:val="24"/>
              </w:rPr>
              <w:t>Invisible man</w:t>
            </w:r>
            <w:r w:rsidR="00AE2F4B" w:rsidRPr="00AE2F4B">
              <w:rPr>
                <w:rFonts w:cstheme="minorHAnsi"/>
                <w:bCs/>
                <w:noProof/>
                <w:sz w:val="24"/>
                <w:szCs w:val="24"/>
              </w:rPr>
              <w:t>: Scholastic classics</w:t>
            </w:r>
            <w:r w:rsidRPr="00395DAA">
              <w:rPr>
                <w:rFonts w:cstheme="minorHAnsi"/>
                <w:bCs/>
                <w:sz w:val="24"/>
                <w:szCs w:val="24"/>
              </w:rPr>
              <w:br/>
            </w:r>
            <w:r w:rsidRPr="00395DAA">
              <w:rPr>
                <w:rFonts w:cstheme="minorHAnsi"/>
                <w:b/>
                <w:bCs/>
                <w:sz w:val="24"/>
                <w:szCs w:val="24"/>
              </w:rPr>
              <w:t>Author</w:t>
            </w:r>
            <w:r w:rsidRPr="00395DAA">
              <w:rPr>
                <w:rFonts w:cstheme="minorHAnsi"/>
                <w:bCs/>
                <w:sz w:val="24"/>
                <w:szCs w:val="24"/>
              </w:rPr>
              <w:t xml:space="preserve">: </w:t>
            </w:r>
            <w:r w:rsidR="00AE2F4B" w:rsidRPr="00AE2F4B">
              <w:rPr>
                <w:rFonts w:cstheme="minorHAnsi"/>
                <w:noProof/>
                <w:sz w:val="24"/>
                <w:szCs w:val="24"/>
              </w:rPr>
              <w:t>Wells , H. G.</w:t>
            </w:r>
            <w:r w:rsidRPr="00395DAA">
              <w:rPr>
                <w:rFonts w:cstheme="minorHAnsi"/>
                <w:bCs/>
                <w:sz w:val="24"/>
                <w:szCs w:val="24"/>
              </w:rPr>
              <w:br/>
            </w:r>
            <w:r w:rsidRPr="00395DAA">
              <w:rPr>
                <w:rFonts w:cstheme="minorHAnsi"/>
                <w:b/>
                <w:bCs/>
                <w:sz w:val="24"/>
                <w:szCs w:val="24"/>
              </w:rPr>
              <w:t>Publisher</w:t>
            </w:r>
            <w:r w:rsidRPr="00395DAA">
              <w:rPr>
                <w:rFonts w:cstheme="minorHAnsi"/>
                <w:bCs/>
                <w:sz w:val="24"/>
                <w:szCs w:val="24"/>
              </w:rPr>
              <w:t xml:space="preserve">: </w:t>
            </w:r>
            <w:r w:rsidR="00AE2F4B" w:rsidRPr="00AE2F4B">
              <w:rPr>
                <w:rFonts w:cstheme="minorHAnsi"/>
                <w:bCs/>
                <w:noProof/>
                <w:sz w:val="24"/>
                <w:szCs w:val="24"/>
              </w:rPr>
              <w:t>New York: Scholastic, 2014</w:t>
            </w:r>
            <w:r w:rsidRPr="00395DAA">
              <w:rPr>
                <w:rFonts w:cstheme="minorHAnsi"/>
                <w:bCs/>
                <w:sz w:val="24"/>
                <w:szCs w:val="24"/>
              </w:rPr>
              <w:br/>
            </w:r>
            <w:r w:rsidRPr="00395DAA">
              <w:rPr>
                <w:rFonts w:cstheme="minorHAnsi"/>
                <w:b/>
                <w:bCs/>
                <w:sz w:val="24"/>
                <w:szCs w:val="24"/>
              </w:rPr>
              <w:t>Call No.</w:t>
            </w:r>
            <w:r w:rsidRPr="00395DAA">
              <w:rPr>
                <w:rFonts w:cstheme="minorHAnsi"/>
                <w:bCs/>
                <w:sz w:val="24"/>
                <w:szCs w:val="24"/>
              </w:rPr>
              <w:t xml:space="preserve">: </w:t>
            </w:r>
            <w:r w:rsidR="00AE2F4B" w:rsidRPr="00AE2F4B">
              <w:rPr>
                <w:rFonts w:cstheme="minorHAnsi"/>
                <w:bCs/>
                <w:noProof/>
                <w:sz w:val="24"/>
                <w:szCs w:val="24"/>
              </w:rPr>
              <w:t>823.912 WEL</w:t>
            </w:r>
            <w:r w:rsidR="00AE2F4B" w:rsidRPr="00AE2F4B">
              <w:rPr>
                <w:rFonts w:cstheme="minorHAnsi"/>
                <w:bCs/>
                <w:noProof/>
                <w:sz w:val="24"/>
                <w:szCs w:val="24"/>
              </w:rPr>
              <w:tab/>
            </w:r>
            <w:r w:rsidRPr="00395DAA">
              <w:rPr>
                <w:rFonts w:cstheme="minorHAnsi"/>
                <w:bCs/>
                <w:sz w:val="24"/>
                <w:szCs w:val="24"/>
              </w:rPr>
              <w:br/>
            </w:r>
            <w:r w:rsidRPr="00395DAA">
              <w:rPr>
                <w:rFonts w:cstheme="minorHAnsi"/>
                <w:b/>
                <w:bCs/>
                <w:sz w:val="24"/>
                <w:szCs w:val="24"/>
              </w:rPr>
              <w:t>Acc. No.</w:t>
            </w:r>
            <w:r w:rsidRPr="00395DAA">
              <w:rPr>
                <w:rFonts w:cstheme="minorHAnsi"/>
                <w:bCs/>
                <w:sz w:val="24"/>
                <w:szCs w:val="24"/>
              </w:rPr>
              <w:t xml:space="preserve">: </w:t>
            </w:r>
            <w:r w:rsidR="00AE2F4B" w:rsidRPr="00AE2F4B">
              <w:rPr>
                <w:rFonts w:cstheme="minorHAnsi"/>
                <w:bCs/>
                <w:sz w:val="24"/>
                <w:szCs w:val="24"/>
              </w:rPr>
              <w:t>020200</w:t>
            </w:r>
          </w:p>
        </w:tc>
      </w:tr>
      <w:tr w:rsidR="00395DAA" w:rsidRPr="00395DAA" w14:paraId="1B02F754" w14:textId="77777777" w:rsidTr="00AF2AC0">
        <w:trPr>
          <w:trHeight w:val="151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33EDD6A" w14:textId="77777777" w:rsidR="00B73BD2" w:rsidRPr="00AF2AC0" w:rsidRDefault="00B73BD2" w:rsidP="00AF2AC0">
            <w:pPr>
              <w:jc w:val="center"/>
              <w:rPr>
                <w:rFonts w:cstheme="minorHAnsi"/>
                <w:b w:val="0"/>
                <w:bCs w:val="0"/>
                <w:sz w:val="24"/>
                <w:szCs w:val="24"/>
              </w:rPr>
            </w:pPr>
            <w:r w:rsidRPr="00AF2AC0">
              <w:rPr>
                <w:rFonts w:cstheme="minorHAnsi"/>
                <w:b w:val="0"/>
                <w:sz w:val="24"/>
                <w:szCs w:val="24"/>
              </w:rPr>
              <w:t>3</w:t>
            </w:r>
          </w:p>
        </w:tc>
        <w:tc>
          <w:tcPr>
            <w:tcW w:w="1843" w:type="dxa"/>
          </w:tcPr>
          <w:p w14:paraId="6DC0E846" w14:textId="77777777" w:rsidR="00B73BD2" w:rsidRPr="00395DAA" w:rsidRDefault="00344A05" w:rsidP="00B73BD2">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eastAsia="en-IN"/>
              </w:rPr>
              <w:drawing>
                <wp:inline distT="0" distB="0" distL="0" distR="0" wp14:anchorId="59F76EB2" wp14:editId="045E88F2">
                  <wp:extent cx="768012" cy="1266825"/>
                  <wp:effectExtent l="0" t="0" r="0" b="0"/>
                  <wp:docPr id="11" name="Picture 11" descr="https://images-na.ssl-images-amazon.com/images/P/074348773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P/0743487737.01.M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446" cy="1277439"/>
                          </a:xfrm>
                          <a:prstGeom prst="rect">
                            <a:avLst/>
                          </a:prstGeom>
                          <a:noFill/>
                          <a:ln>
                            <a:noFill/>
                          </a:ln>
                        </pic:spPr>
                      </pic:pic>
                    </a:graphicData>
                  </a:graphic>
                </wp:inline>
              </w:drawing>
            </w:r>
            <w:r w:rsidRPr="00395DAA">
              <w:rPr>
                <w:rFonts w:cstheme="minorHAnsi"/>
                <w:bCs/>
                <w:sz w:val="24"/>
                <w:szCs w:val="24"/>
              </w:rPr>
              <w:t xml:space="preserve"> </w:t>
            </w:r>
            <w:r w:rsidR="00B73BD2" w:rsidRPr="00395DAA">
              <w:rPr>
                <w:rFonts w:cstheme="minorHAnsi"/>
                <w:bCs/>
                <w:sz w:val="24"/>
                <w:szCs w:val="24"/>
              </w:rPr>
              <w:fldChar w:fldCharType="begin"/>
            </w:r>
            <w:r w:rsidR="00B73BD2" w:rsidRPr="00395DAA">
              <w:rPr>
                <w:rFonts w:cstheme="minorHAnsi"/>
                <w:bCs/>
                <w:sz w:val="24"/>
                <w:szCs w:val="24"/>
              </w:rPr>
              <w:instrText xml:space="preserve"> INCLUDEPICTURE "" \*MERGEFORMAT\d </w:instrText>
            </w:r>
            <w:r w:rsidR="00B73BD2" w:rsidRPr="00395DAA">
              <w:rPr>
                <w:rFonts w:cstheme="minorHAnsi"/>
                <w:bCs/>
                <w:sz w:val="24"/>
                <w:szCs w:val="24"/>
              </w:rPr>
              <w:fldChar w:fldCharType="end"/>
            </w:r>
          </w:p>
        </w:tc>
        <w:tc>
          <w:tcPr>
            <w:tcW w:w="6946" w:type="dxa"/>
          </w:tcPr>
          <w:p w14:paraId="1C9BAB2F" w14:textId="77777777" w:rsidR="00B73BD2" w:rsidRPr="00395DAA" w:rsidRDefault="00B73BD2" w:rsidP="00344A05">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395DAA">
              <w:rPr>
                <w:rFonts w:cstheme="minorHAnsi"/>
                <w:b/>
                <w:bCs/>
                <w:sz w:val="24"/>
                <w:szCs w:val="24"/>
              </w:rPr>
              <w:t>Title</w:t>
            </w:r>
            <w:r w:rsidRPr="00395DAA">
              <w:rPr>
                <w:rFonts w:cstheme="minorHAnsi"/>
                <w:bCs/>
                <w:sz w:val="24"/>
                <w:szCs w:val="24"/>
              </w:rPr>
              <w:t xml:space="preserve">: </w:t>
            </w:r>
            <w:r w:rsidR="00344A05" w:rsidRPr="00344A05">
              <w:rPr>
                <w:rFonts w:cstheme="minorHAnsi"/>
                <w:bCs/>
                <w:noProof/>
                <w:sz w:val="24"/>
                <w:szCs w:val="24"/>
              </w:rPr>
              <w:t xml:space="preserve">Time machine </w:t>
            </w:r>
            <w:r w:rsidRPr="00395DAA">
              <w:rPr>
                <w:rFonts w:cstheme="minorHAnsi"/>
                <w:bCs/>
                <w:sz w:val="24"/>
                <w:szCs w:val="24"/>
              </w:rPr>
              <w:br/>
            </w:r>
            <w:r w:rsidRPr="00395DAA">
              <w:rPr>
                <w:rFonts w:cstheme="minorHAnsi"/>
                <w:b/>
                <w:bCs/>
                <w:sz w:val="24"/>
                <w:szCs w:val="24"/>
              </w:rPr>
              <w:t>Author</w:t>
            </w:r>
            <w:r w:rsidRPr="00395DAA">
              <w:rPr>
                <w:rFonts w:cstheme="minorHAnsi"/>
                <w:bCs/>
                <w:sz w:val="24"/>
                <w:szCs w:val="24"/>
              </w:rPr>
              <w:t xml:space="preserve">: </w:t>
            </w:r>
            <w:r w:rsidR="00344A05" w:rsidRPr="00344A05">
              <w:rPr>
                <w:rFonts w:cstheme="minorHAnsi"/>
                <w:bCs/>
                <w:noProof/>
                <w:sz w:val="24"/>
                <w:szCs w:val="24"/>
              </w:rPr>
              <w:t>H.G. Wells</w:t>
            </w:r>
            <w:r w:rsidRPr="00395DAA">
              <w:rPr>
                <w:rFonts w:cstheme="minorHAnsi"/>
                <w:bCs/>
                <w:sz w:val="24"/>
                <w:szCs w:val="24"/>
              </w:rPr>
              <w:br/>
            </w:r>
            <w:r w:rsidRPr="00395DAA">
              <w:rPr>
                <w:rFonts w:cstheme="minorHAnsi"/>
                <w:b/>
                <w:bCs/>
                <w:sz w:val="24"/>
                <w:szCs w:val="24"/>
              </w:rPr>
              <w:t>Publisher</w:t>
            </w:r>
            <w:r w:rsidRPr="00395DAA">
              <w:rPr>
                <w:rFonts w:cstheme="minorHAnsi"/>
                <w:bCs/>
                <w:sz w:val="24"/>
                <w:szCs w:val="24"/>
              </w:rPr>
              <w:t xml:space="preserve">: </w:t>
            </w:r>
            <w:r w:rsidR="00344A05">
              <w:rPr>
                <w:rFonts w:cstheme="minorHAnsi"/>
                <w:bCs/>
                <w:noProof/>
                <w:sz w:val="24"/>
                <w:szCs w:val="24"/>
              </w:rPr>
              <w:t>New York</w:t>
            </w:r>
            <w:r w:rsidR="00A73257">
              <w:rPr>
                <w:rFonts w:cstheme="minorHAnsi"/>
                <w:bCs/>
                <w:sz w:val="24"/>
                <w:szCs w:val="24"/>
              </w:rPr>
              <w:t>:</w:t>
            </w:r>
            <w:r w:rsidRPr="00395DAA">
              <w:rPr>
                <w:rFonts w:cstheme="minorHAnsi"/>
                <w:bCs/>
                <w:sz w:val="24"/>
                <w:szCs w:val="24"/>
              </w:rPr>
              <w:t xml:space="preserve"> </w:t>
            </w:r>
            <w:r w:rsidR="00344A05">
              <w:rPr>
                <w:rFonts w:cstheme="minorHAnsi"/>
                <w:bCs/>
                <w:noProof/>
                <w:sz w:val="24"/>
                <w:szCs w:val="24"/>
              </w:rPr>
              <w:t>Simon &amp; Schuster</w:t>
            </w:r>
            <w:r w:rsidRPr="00395DAA">
              <w:rPr>
                <w:rFonts w:cstheme="minorHAnsi"/>
                <w:bCs/>
                <w:noProof/>
                <w:sz w:val="24"/>
                <w:szCs w:val="24"/>
              </w:rPr>
              <w:t>,</w:t>
            </w:r>
            <w:r w:rsidRPr="00395DAA">
              <w:rPr>
                <w:rFonts w:cstheme="minorHAnsi"/>
                <w:bCs/>
                <w:sz w:val="24"/>
                <w:szCs w:val="24"/>
              </w:rPr>
              <w:t xml:space="preserve"> </w:t>
            </w:r>
            <w:r w:rsidR="00344A05">
              <w:rPr>
                <w:rFonts w:cstheme="minorHAnsi"/>
                <w:bCs/>
                <w:noProof/>
                <w:sz w:val="24"/>
                <w:szCs w:val="24"/>
              </w:rPr>
              <w:t>2004</w:t>
            </w:r>
            <w:r w:rsidRPr="00395DAA">
              <w:rPr>
                <w:rFonts w:cstheme="minorHAnsi"/>
                <w:bCs/>
                <w:sz w:val="24"/>
                <w:szCs w:val="24"/>
              </w:rPr>
              <w:br/>
            </w:r>
            <w:r w:rsidRPr="00395DAA">
              <w:rPr>
                <w:rFonts w:cstheme="minorHAnsi"/>
                <w:b/>
                <w:bCs/>
                <w:sz w:val="24"/>
                <w:szCs w:val="24"/>
              </w:rPr>
              <w:t>Call No.</w:t>
            </w:r>
            <w:r w:rsidRPr="00395DAA">
              <w:rPr>
                <w:rFonts w:cstheme="minorHAnsi"/>
                <w:bCs/>
                <w:sz w:val="24"/>
                <w:szCs w:val="24"/>
              </w:rPr>
              <w:t xml:space="preserve">: </w:t>
            </w:r>
            <w:r w:rsidR="00344A05" w:rsidRPr="00344A05">
              <w:rPr>
                <w:rFonts w:cstheme="minorHAnsi"/>
                <w:bCs/>
                <w:noProof/>
                <w:sz w:val="24"/>
                <w:szCs w:val="24"/>
              </w:rPr>
              <w:t>823.912 WEL</w:t>
            </w:r>
            <w:r w:rsidR="00344A05" w:rsidRPr="00344A05">
              <w:rPr>
                <w:rFonts w:cstheme="minorHAnsi"/>
                <w:bCs/>
                <w:noProof/>
                <w:sz w:val="24"/>
                <w:szCs w:val="24"/>
              </w:rPr>
              <w:tab/>
            </w:r>
            <w:r w:rsidRPr="00395DAA">
              <w:rPr>
                <w:rFonts w:cstheme="minorHAnsi"/>
                <w:bCs/>
                <w:sz w:val="24"/>
                <w:szCs w:val="24"/>
              </w:rPr>
              <w:br/>
            </w:r>
            <w:r w:rsidRPr="00395DAA">
              <w:rPr>
                <w:rFonts w:cstheme="minorHAnsi"/>
                <w:b/>
                <w:bCs/>
                <w:sz w:val="24"/>
                <w:szCs w:val="24"/>
              </w:rPr>
              <w:t>Acc. No.</w:t>
            </w:r>
            <w:r w:rsidRPr="00395DAA">
              <w:rPr>
                <w:rFonts w:cstheme="minorHAnsi"/>
                <w:bCs/>
                <w:sz w:val="24"/>
                <w:szCs w:val="24"/>
              </w:rPr>
              <w:t xml:space="preserve">: </w:t>
            </w:r>
            <w:r w:rsidR="00344A05" w:rsidRPr="00344A05">
              <w:rPr>
                <w:rFonts w:cstheme="minorHAnsi"/>
                <w:bCs/>
                <w:sz w:val="24"/>
                <w:szCs w:val="24"/>
              </w:rPr>
              <w:t>014917</w:t>
            </w:r>
          </w:p>
        </w:tc>
      </w:tr>
      <w:tr w:rsidR="00344A05" w:rsidRPr="00395DAA" w14:paraId="40147D1B" w14:textId="77777777" w:rsidTr="006D4128">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9356" w:type="dxa"/>
            <w:gridSpan w:val="3"/>
            <w:vAlign w:val="center"/>
          </w:tcPr>
          <w:p w14:paraId="6476E3F8" w14:textId="427E9897" w:rsidR="00344A05" w:rsidRPr="00243E85" w:rsidRDefault="00344A05" w:rsidP="00243E85">
            <w:pPr>
              <w:jc w:val="center"/>
              <w:rPr>
                <w:rFonts w:cstheme="minorHAnsi"/>
                <w:bCs w:val="0"/>
                <w:sz w:val="24"/>
                <w:szCs w:val="24"/>
                <w:lang w:val="en-US"/>
              </w:rPr>
            </w:pPr>
            <w:r w:rsidRPr="00344A05">
              <w:rPr>
                <w:rFonts w:cstheme="minorHAnsi"/>
                <w:bCs w:val="0"/>
                <w:sz w:val="36"/>
                <w:szCs w:val="36"/>
              </w:rPr>
              <w:t>Books on H. G. Wells</w:t>
            </w:r>
          </w:p>
        </w:tc>
      </w:tr>
      <w:tr w:rsidR="00395DAA" w:rsidRPr="00395DAA" w14:paraId="2C20FA43" w14:textId="77777777" w:rsidTr="00AF2AC0">
        <w:trPr>
          <w:trHeight w:val="151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D1050BE" w14:textId="77777777" w:rsidR="00B73BD2" w:rsidRPr="00AF2AC0" w:rsidRDefault="00344A05" w:rsidP="00AF2AC0">
            <w:pPr>
              <w:jc w:val="center"/>
              <w:rPr>
                <w:rFonts w:cstheme="minorHAnsi"/>
                <w:b w:val="0"/>
                <w:bCs w:val="0"/>
                <w:sz w:val="24"/>
                <w:szCs w:val="24"/>
              </w:rPr>
            </w:pPr>
            <w:r>
              <w:rPr>
                <w:rFonts w:cstheme="minorHAnsi"/>
                <w:b w:val="0"/>
                <w:bCs w:val="0"/>
                <w:sz w:val="24"/>
                <w:szCs w:val="24"/>
              </w:rPr>
              <w:t>4</w:t>
            </w:r>
          </w:p>
        </w:tc>
        <w:tc>
          <w:tcPr>
            <w:tcW w:w="1843" w:type="dxa"/>
          </w:tcPr>
          <w:p w14:paraId="25F6845B" w14:textId="77777777" w:rsidR="00B73BD2" w:rsidRPr="00395DAA" w:rsidRDefault="00344A05" w:rsidP="00B73BD2">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eastAsia="en-IN"/>
              </w:rPr>
              <w:drawing>
                <wp:inline distT="0" distB="0" distL="0" distR="0" wp14:anchorId="39B85D11" wp14:editId="70D73502">
                  <wp:extent cx="723900" cy="1092679"/>
                  <wp:effectExtent l="0" t="0" r="0" b="0"/>
                  <wp:docPr id="13" name="Picture 13" descr="https://images-na.ssl-images-amazon.com/images/P/023119312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231193122.01.M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9906" cy="1101745"/>
                          </a:xfrm>
                          <a:prstGeom prst="rect">
                            <a:avLst/>
                          </a:prstGeom>
                          <a:noFill/>
                          <a:ln>
                            <a:noFill/>
                          </a:ln>
                        </pic:spPr>
                      </pic:pic>
                    </a:graphicData>
                  </a:graphic>
                </wp:inline>
              </w:drawing>
            </w:r>
            <w:r w:rsidR="00B73BD2" w:rsidRPr="00395DAA">
              <w:rPr>
                <w:rFonts w:cstheme="minorHAnsi"/>
                <w:bCs/>
                <w:sz w:val="24"/>
                <w:szCs w:val="24"/>
              </w:rPr>
              <w:fldChar w:fldCharType="begin"/>
            </w:r>
            <w:r w:rsidR="00B73BD2" w:rsidRPr="00395DAA">
              <w:rPr>
                <w:rFonts w:cstheme="minorHAnsi"/>
                <w:bCs/>
                <w:sz w:val="24"/>
                <w:szCs w:val="24"/>
              </w:rPr>
              <w:instrText xml:space="preserve"> INCLUDEPICTURE "" \*MERGEFORMAT\d </w:instrText>
            </w:r>
            <w:r w:rsidR="00B73BD2" w:rsidRPr="00395DAA">
              <w:rPr>
                <w:rFonts w:cstheme="minorHAnsi"/>
                <w:bCs/>
                <w:sz w:val="24"/>
                <w:szCs w:val="24"/>
              </w:rPr>
              <w:fldChar w:fldCharType="end"/>
            </w:r>
          </w:p>
        </w:tc>
        <w:tc>
          <w:tcPr>
            <w:tcW w:w="6946" w:type="dxa"/>
          </w:tcPr>
          <w:p w14:paraId="7D40704B" w14:textId="77777777" w:rsidR="00B73BD2" w:rsidRPr="00395DAA" w:rsidRDefault="00B73BD2" w:rsidP="00B73BD2">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395DAA">
              <w:rPr>
                <w:rFonts w:cstheme="minorHAnsi"/>
                <w:b/>
                <w:bCs/>
                <w:sz w:val="24"/>
                <w:szCs w:val="24"/>
              </w:rPr>
              <w:t>Title</w:t>
            </w:r>
            <w:r w:rsidRPr="00395DAA">
              <w:rPr>
                <w:rFonts w:cstheme="minorHAnsi"/>
                <w:bCs/>
                <w:sz w:val="24"/>
                <w:szCs w:val="24"/>
              </w:rPr>
              <w:t xml:space="preserve">: </w:t>
            </w:r>
            <w:r w:rsidR="00344A05" w:rsidRPr="00344A05">
              <w:rPr>
                <w:rFonts w:cstheme="minorHAnsi"/>
                <w:bCs/>
                <w:noProof/>
                <w:sz w:val="24"/>
                <w:szCs w:val="24"/>
              </w:rPr>
              <w:t>Inventing tomorrow: H. G. Wells and the twentieth century</w:t>
            </w:r>
            <w:r w:rsidRPr="00395DAA">
              <w:rPr>
                <w:rFonts w:cstheme="minorHAnsi"/>
                <w:bCs/>
                <w:sz w:val="24"/>
                <w:szCs w:val="24"/>
              </w:rPr>
              <w:br/>
            </w:r>
            <w:r w:rsidRPr="00395DAA">
              <w:rPr>
                <w:rFonts w:cstheme="minorHAnsi"/>
                <w:b/>
                <w:bCs/>
                <w:sz w:val="24"/>
                <w:szCs w:val="24"/>
              </w:rPr>
              <w:t>Author</w:t>
            </w:r>
            <w:r w:rsidRPr="00395DAA">
              <w:rPr>
                <w:rFonts w:cstheme="minorHAnsi"/>
                <w:bCs/>
                <w:sz w:val="24"/>
                <w:szCs w:val="24"/>
              </w:rPr>
              <w:t xml:space="preserve">: </w:t>
            </w:r>
            <w:r w:rsidR="00344A05">
              <w:rPr>
                <w:rFonts w:cstheme="minorHAnsi"/>
                <w:bCs/>
                <w:noProof/>
                <w:sz w:val="24"/>
                <w:szCs w:val="24"/>
              </w:rPr>
              <w:t>Cole, Sarah</w:t>
            </w:r>
            <w:r w:rsidRPr="00395DAA">
              <w:rPr>
                <w:rFonts w:cstheme="minorHAnsi"/>
                <w:bCs/>
                <w:sz w:val="24"/>
                <w:szCs w:val="24"/>
              </w:rPr>
              <w:br/>
            </w:r>
            <w:r w:rsidRPr="00395DAA">
              <w:rPr>
                <w:rFonts w:cstheme="minorHAnsi"/>
                <w:b/>
                <w:bCs/>
                <w:sz w:val="24"/>
                <w:szCs w:val="24"/>
              </w:rPr>
              <w:t>Publisher</w:t>
            </w:r>
            <w:r w:rsidRPr="00395DAA">
              <w:rPr>
                <w:rFonts w:cstheme="minorHAnsi"/>
                <w:bCs/>
                <w:sz w:val="24"/>
                <w:szCs w:val="24"/>
              </w:rPr>
              <w:t xml:space="preserve">: </w:t>
            </w:r>
            <w:r w:rsidR="00344A05" w:rsidRPr="00344A05">
              <w:rPr>
                <w:rFonts w:cstheme="minorHAnsi"/>
                <w:bCs/>
                <w:noProof/>
                <w:sz w:val="24"/>
                <w:szCs w:val="24"/>
              </w:rPr>
              <w:t>New York: Columbia University Press, 2020</w:t>
            </w:r>
            <w:r w:rsidRPr="00395DAA">
              <w:rPr>
                <w:rFonts w:cstheme="minorHAnsi"/>
                <w:bCs/>
                <w:sz w:val="24"/>
                <w:szCs w:val="24"/>
              </w:rPr>
              <w:br/>
            </w:r>
            <w:r w:rsidRPr="00395DAA">
              <w:rPr>
                <w:rFonts w:cstheme="minorHAnsi"/>
                <w:b/>
                <w:bCs/>
                <w:sz w:val="24"/>
                <w:szCs w:val="24"/>
              </w:rPr>
              <w:t>Call</w:t>
            </w:r>
            <w:r w:rsidRPr="00395DAA">
              <w:rPr>
                <w:rFonts w:cstheme="minorHAnsi"/>
                <w:bCs/>
                <w:sz w:val="24"/>
                <w:szCs w:val="24"/>
              </w:rPr>
              <w:t xml:space="preserve"> </w:t>
            </w:r>
            <w:r w:rsidRPr="00395DAA">
              <w:rPr>
                <w:rFonts w:cstheme="minorHAnsi"/>
                <w:b/>
                <w:bCs/>
                <w:sz w:val="24"/>
                <w:szCs w:val="24"/>
              </w:rPr>
              <w:t>No</w:t>
            </w:r>
            <w:r w:rsidRPr="00395DAA">
              <w:rPr>
                <w:rFonts w:cstheme="minorHAnsi"/>
                <w:bCs/>
                <w:sz w:val="24"/>
                <w:szCs w:val="24"/>
              </w:rPr>
              <w:t xml:space="preserve">.: </w:t>
            </w:r>
            <w:r w:rsidR="00344A05" w:rsidRPr="00344A05">
              <w:rPr>
                <w:rFonts w:cstheme="minorHAnsi"/>
                <w:bCs/>
                <w:noProof/>
                <w:sz w:val="24"/>
                <w:szCs w:val="24"/>
              </w:rPr>
              <w:t>823.912 COL</w:t>
            </w:r>
            <w:r w:rsidR="00344A05" w:rsidRPr="00344A05">
              <w:rPr>
                <w:rFonts w:cstheme="minorHAnsi"/>
                <w:bCs/>
                <w:noProof/>
                <w:sz w:val="24"/>
                <w:szCs w:val="24"/>
              </w:rPr>
              <w:tab/>
            </w:r>
            <w:r w:rsidRPr="00395DAA">
              <w:rPr>
                <w:rFonts w:cstheme="minorHAnsi"/>
                <w:bCs/>
                <w:sz w:val="24"/>
                <w:szCs w:val="24"/>
              </w:rPr>
              <w:br/>
            </w:r>
            <w:r w:rsidRPr="00395DAA">
              <w:rPr>
                <w:rFonts w:cstheme="minorHAnsi"/>
                <w:b/>
                <w:bCs/>
                <w:sz w:val="24"/>
                <w:szCs w:val="24"/>
              </w:rPr>
              <w:t>Acc</w:t>
            </w:r>
            <w:r w:rsidRPr="00395DAA">
              <w:rPr>
                <w:rFonts w:cstheme="minorHAnsi"/>
                <w:bCs/>
                <w:sz w:val="24"/>
                <w:szCs w:val="24"/>
              </w:rPr>
              <w:t xml:space="preserve">. </w:t>
            </w:r>
            <w:r w:rsidRPr="00395DAA">
              <w:rPr>
                <w:rFonts w:cstheme="minorHAnsi"/>
                <w:b/>
                <w:bCs/>
                <w:sz w:val="24"/>
                <w:szCs w:val="24"/>
              </w:rPr>
              <w:t>No</w:t>
            </w:r>
            <w:r w:rsidRPr="00395DAA">
              <w:rPr>
                <w:rFonts w:cstheme="minorHAnsi"/>
                <w:bCs/>
                <w:sz w:val="24"/>
                <w:szCs w:val="24"/>
              </w:rPr>
              <w:t xml:space="preserve">.: </w:t>
            </w:r>
            <w:r w:rsidR="00344A05" w:rsidRPr="00344A05">
              <w:rPr>
                <w:rFonts w:cstheme="minorHAnsi"/>
                <w:bCs/>
                <w:sz w:val="24"/>
                <w:szCs w:val="24"/>
              </w:rPr>
              <w:t>028602</w:t>
            </w:r>
          </w:p>
        </w:tc>
      </w:tr>
    </w:tbl>
    <w:p w14:paraId="0562413E" w14:textId="77777777" w:rsidR="000C49C8" w:rsidRDefault="000C49C8" w:rsidP="00243E85">
      <w:pPr>
        <w:widowControl w:val="0"/>
        <w:autoSpaceDE w:val="0"/>
        <w:autoSpaceDN w:val="0"/>
        <w:adjustRightInd w:val="0"/>
        <w:spacing w:after="0"/>
        <w:rPr>
          <w:rFonts w:cstheme="minorHAnsi"/>
          <w:b/>
          <w:color w:val="002060"/>
          <w:sz w:val="24"/>
          <w:szCs w:val="24"/>
        </w:rPr>
      </w:pPr>
    </w:p>
    <w:p w14:paraId="256D8DE4" w14:textId="77777777" w:rsidR="000C49C8" w:rsidRDefault="000C49C8" w:rsidP="000C49C8">
      <w:pPr>
        <w:widowControl w:val="0"/>
        <w:autoSpaceDE w:val="0"/>
        <w:autoSpaceDN w:val="0"/>
        <w:adjustRightInd w:val="0"/>
        <w:spacing w:after="0"/>
        <w:ind w:left="720"/>
        <w:rPr>
          <w:rFonts w:cstheme="minorHAnsi"/>
          <w:b/>
          <w:bCs/>
          <w:color w:val="002060"/>
          <w:sz w:val="24"/>
          <w:szCs w:val="24"/>
        </w:rPr>
      </w:pPr>
      <w:r w:rsidRPr="000C49C8">
        <w:rPr>
          <w:rFonts w:cstheme="minorHAnsi"/>
          <w:b/>
          <w:bCs/>
          <w:color w:val="002060"/>
          <w:sz w:val="24"/>
          <w:szCs w:val="24"/>
        </w:rPr>
        <w:t>Official Website</w:t>
      </w:r>
      <w:r>
        <w:rPr>
          <w:rFonts w:cstheme="minorHAnsi"/>
          <w:b/>
          <w:bCs/>
          <w:color w:val="002060"/>
          <w:sz w:val="24"/>
          <w:szCs w:val="24"/>
        </w:rPr>
        <w:t xml:space="preserve">: </w:t>
      </w:r>
      <w:hyperlink r:id="rId14" w:history="1">
        <w:r w:rsidRPr="000C49C8">
          <w:rPr>
            <w:rStyle w:val="Hyperlink"/>
            <w:rFonts w:cstheme="minorHAnsi"/>
            <w:b/>
            <w:bCs/>
            <w:sz w:val="24"/>
            <w:szCs w:val="24"/>
          </w:rPr>
          <w:t>The H.G. Wells Society</w:t>
        </w:r>
      </w:hyperlink>
    </w:p>
    <w:p w14:paraId="76E9174D" w14:textId="77777777" w:rsidR="000C2D5C" w:rsidRDefault="000C2D5C" w:rsidP="000C49C8">
      <w:pPr>
        <w:widowControl w:val="0"/>
        <w:autoSpaceDE w:val="0"/>
        <w:autoSpaceDN w:val="0"/>
        <w:adjustRightInd w:val="0"/>
        <w:spacing w:after="0"/>
        <w:ind w:left="720"/>
        <w:rPr>
          <w:rFonts w:cstheme="minorHAnsi"/>
          <w:b/>
          <w:bCs/>
          <w:color w:val="002060"/>
          <w:sz w:val="24"/>
          <w:szCs w:val="24"/>
        </w:rPr>
      </w:pPr>
    </w:p>
    <w:p w14:paraId="672FDD01" w14:textId="77777777" w:rsidR="000C2D5C" w:rsidRPr="00DA3913" w:rsidRDefault="000C2D5C" w:rsidP="000C2D5C">
      <w:pPr>
        <w:widowControl w:val="0"/>
        <w:autoSpaceDE w:val="0"/>
        <w:autoSpaceDN w:val="0"/>
        <w:adjustRightInd w:val="0"/>
        <w:spacing w:after="0"/>
        <w:ind w:left="720"/>
        <w:rPr>
          <w:rFonts w:cstheme="minorHAnsi"/>
          <w:b/>
          <w:color w:val="002060"/>
          <w:sz w:val="24"/>
          <w:szCs w:val="24"/>
        </w:rPr>
      </w:pPr>
      <w:r w:rsidRPr="00DA3913">
        <w:rPr>
          <w:rFonts w:cstheme="minorHAnsi"/>
          <w:b/>
          <w:color w:val="002060"/>
          <w:sz w:val="24"/>
          <w:szCs w:val="24"/>
        </w:rPr>
        <w:t>Awards/Nominations Summary:-</w:t>
      </w:r>
    </w:p>
    <w:p w14:paraId="323E6F44" w14:textId="77777777" w:rsidR="000C2D5C" w:rsidRDefault="000C2D5C" w:rsidP="000C2D5C">
      <w:pPr>
        <w:pStyle w:val="ListParagraph"/>
        <w:widowControl w:val="0"/>
        <w:autoSpaceDE w:val="0"/>
        <w:autoSpaceDN w:val="0"/>
        <w:adjustRightInd w:val="0"/>
        <w:spacing w:after="0"/>
        <w:rPr>
          <w:rFonts w:cstheme="minorHAnsi"/>
          <w:bCs/>
          <w:sz w:val="24"/>
          <w:szCs w:val="24"/>
        </w:rPr>
      </w:pPr>
      <w:r>
        <w:rPr>
          <w:rFonts w:cstheme="minorHAnsi"/>
          <w:bCs/>
          <w:sz w:val="24"/>
          <w:szCs w:val="24"/>
        </w:rPr>
        <w:t xml:space="preserve">Kelly, Mark R. (2020). </w:t>
      </w:r>
      <w:r>
        <w:rPr>
          <w:rFonts w:cstheme="minorHAnsi"/>
          <w:bCs/>
          <w:i/>
          <w:iCs/>
          <w:sz w:val="24"/>
          <w:szCs w:val="24"/>
        </w:rPr>
        <w:t xml:space="preserve">H. G. Wells. </w:t>
      </w:r>
      <w:r>
        <w:rPr>
          <w:rFonts w:cstheme="minorHAnsi"/>
          <w:bCs/>
          <w:sz w:val="24"/>
          <w:szCs w:val="24"/>
        </w:rPr>
        <w:t xml:space="preserve">Science fiction award database, retrieved from </w:t>
      </w:r>
      <w:hyperlink r:id="rId15" w:history="1">
        <w:r w:rsidRPr="0077198D">
          <w:rPr>
            <w:rStyle w:val="Hyperlink"/>
            <w:rFonts w:cstheme="minorHAnsi"/>
            <w:bCs/>
            <w:sz w:val="24"/>
            <w:szCs w:val="24"/>
          </w:rPr>
          <w:t>https://www.sfadb.com/H_G_Wells</w:t>
        </w:r>
      </w:hyperlink>
      <w:r>
        <w:rPr>
          <w:rFonts w:cstheme="minorHAnsi"/>
          <w:bCs/>
          <w:sz w:val="24"/>
          <w:szCs w:val="24"/>
        </w:rPr>
        <w:t xml:space="preserve"> </w:t>
      </w:r>
    </w:p>
    <w:p w14:paraId="203F5FDE" w14:textId="77777777" w:rsidR="000C2D5C" w:rsidRDefault="000C2D5C" w:rsidP="000C49C8">
      <w:pPr>
        <w:widowControl w:val="0"/>
        <w:autoSpaceDE w:val="0"/>
        <w:autoSpaceDN w:val="0"/>
        <w:adjustRightInd w:val="0"/>
        <w:spacing w:after="0"/>
        <w:ind w:left="720"/>
        <w:rPr>
          <w:rFonts w:cstheme="minorHAnsi"/>
          <w:b/>
          <w:bCs/>
          <w:color w:val="002060"/>
          <w:sz w:val="24"/>
          <w:szCs w:val="24"/>
        </w:rPr>
      </w:pPr>
    </w:p>
    <w:p w14:paraId="4BE0709F" w14:textId="0DB0B518" w:rsidR="000C2D5C" w:rsidRDefault="00E10186" w:rsidP="00243E85">
      <w:pPr>
        <w:widowControl w:val="0"/>
        <w:autoSpaceDE w:val="0"/>
        <w:autoSpaceDN w:val="0"/>
        <w:adjustRightInd w:val="0"/>
        <w:spacing w:after="0"/>
        <w:ind w:left="720"/>
        <w:rPr>
          <w:rFonts w:cstheme="minorHAnsi"/>
          <w:b/>
          <w:bCs/>
          <w:color w:val="002060"/>
          <w:sz w:val="24"/>
          <w:szCs w:val="24"/>
        </w:rPr>
      </w:pPr>
      <w:r>
        <w:rPr>
          <w:rFonts w:cstheme="minorHAnsi"/>
          <w:b/>
          <w:bCs/>
          <w:color w:val="002060"/>
          <w:sz w:val="24"/>
          <w:szCs w:val="24"/>
        </w:rPr>
        <w:t xml:space="preserve">Few free e-books written by </w:t>
      </w:r>
      <w:r w:rsidRPr="00D07108">
        <w:rPr>
          <w:rFonts w:cstheme="minorHAnsi"/>
          <w:b/>
          <w:bCs/>
          <w:color w:val="002060"/>
          <w:sz w:val="24"/>
          <w:szCs w:val="24"/>
        </w:rPr>
        <w:t xml:space="preserve">H G </w:t>
      </w:r>
      <w:proofErr w:type="gramStart"/>
      <w:r w:rsidRPr="00D07108">
        <w:rPr>
          <w:rFonts w:cstheme="minorHAnsi"/>
          <w:b/>
          <w:bCs/>
          <w:color w:val="002060"/>
          <w:sz w:val="24"/>
          <w:szCs w:val="24"/>
        </w:rPr>
        <w:t>Wells:-</w:t>
      </w:r>
      <w:proofErr w:type="gramEnd"/>
    </w:p>
    <w:p w14:paraId="7C4D5D99" w14:textId="77777777" w:rsidR="00E10186" w:rsidRPr="001F4C22" w:rsidRDefault="00EE50EF" w:rsidP="001F4C22">
      <w:pPr>
        <w:pStyle w:val="ListParagraph"/>
        <w:widowControl w:val="0"/>
        <w:numPr>
          <w:ilvl w:val="0"/>
          <w:numId w:val="14"/>
        </w:numPr>
        <w:autoSpaceDE w:val="0"/>
        <w:autoSpaceDN w:val="0"/>
        <w:adjustRightInd w:val="0"/>
        <w:spacing w:after="0"/>
        <w:rPr>
          <w:rFonts w:cstheme="minorHAnsi"/>
          <w:b/>
          <w:color w:val="002060"/>
          <w:sz w:val="24"/>
          <w:szCs w:val="24"/>
        </w:rPr>
      </w:pPr>
      <w:hyperlink r:id="rId16" w:history="1">
        <w:r w:rsidR="00E10186" w:rsidRPr="001F4C22">
          <w:rPr>
            <w:rStyle w:val="Hyperlink"/>
            <w:rFonts w:cstheme="minorHAnsi"/>
            <w:b/>
            <w:sz w:val="24"/>
            <w:szCs w:val="24"/>
          </w:rPr>
          <w:t>The Island of Doctor Moreau (1896)</w:t>
        </w:r>
      </w:hyperlink>
    </w:p>
    <w:p w14:paraId="3F0CAE9E" w14:textId="77777777" w:rsidR="00E10186" w:rsidRPr="001F4C22" w:rsidRDefault="00EE50EF" w:rsidP="001F4C22">
      <w:pPr>
        <w:pStyle w:val="ListParagraph"/>
        <w:widowControl w:val="0"/>
        <w:numPr>
          <w:ilvl w:val="0"/>
          <w:numId w:val="14"/>
        </w:numPr>
        <w:autoSpaceDE w:val="0"/>
        <w:autoSpaceDN w:val="0"/>
        <w:adjustRightInd w:val="0"/>
        <w:spacing w:after="0"/>
        <w:rPr>
          <w:rFonts w:cstheme="minorHAnsi"/>
          <w:b/>
          <w:color w:val="002060"/>
          <w:sz w:val="24"/>
          <w:szCs w:val="24"/>
        </w:rPr>
      </w:pPr>
      <w:hyperlink r:id="rId17" w:history="1">
        <w:r w:rsidR="00E10186" w:rsidRPr="001F4C22">
          <w:rPr>
            <w:rStyle w:val="Hyperlink"/>
            <w:rFonts w:cstheme="minorHAnsi"/>
            <w:b/>
            <w:sz w:val="24"/>
            <w:szCs w:val="24"/>
          </w:rPr>
          <w:t>The Invisible Man (1897)</w:t>
        </w:r>
      </w:hyperlink>
    </w:p>
    <w:p w14:paraId="6493BCF0" w14:textId="77777777" w:rsidR="00E10186" w:rsidRPr="001F4C22" w:rsidRDefault="00EE50EF" w:rsidP="001F4C22">
      <w:pPr>
        <w:pStyle w:val="ListParagraph"/>
        <w:widowControl w:val="0"/>
        <w:numPr>
          <w:ilvl w:val="0"/>
          <w:numId w:val="14"/>
        </w:numPr>
        <w:autoSpaceDE w:val="0"/>
        <w:autoSpaceDN w:val="0"/>
        <w:adjustRightInd w:val="0"/>
        <w:spacing w:after="0"/>
        <w:rPr>
          <w:rFonts w:cstheme="minorHAnsi"/>
          <w:b/>
          <w:color w:val="002060"/>
          <w:sz w:val="24"/>
          <w:szCs w:val="24"/>
        </w:rPr>
      </w:pPr>
      <w:hyperlink r:id="rId18" w:history="1">
        <w:r w:rsidR="00E10186" w:rsidRPr="001F4C22">
          <w:rPr>
            <w:rStyle w:val="Hyperlink"/>
            <w:rFonts w:cstheme="minorHAnsi"/>
            <w:b/>
            <w:sz w:val="24"/>
            <w:szCs w:val="24"/>
          </w:rPr>
          <w:t>The Time Machine (1898)</w:t>
        </w:r>
      </w:hyperlink>
    </w:p>
    <w:p w14:paraId="12C41F5A" w14:textId="77777777" w:rsidR="00E10186" w:rsidRPr="001F4C22" w:rsidRDefault="00EE50EF" w:rsidP="001F4C22">
      <w:pPr>
        <w:pStyle w:val="ListParagraph"/>
        <w:widowControl w:val="0"/>
        <w:numPr>
          <w:ilvl w:val="0"/>
          <w:numId w:val="14"/>
        </w:numPr>
        <w:autoSpaceDE w:val="0"/>
        <w:autoSpaceDN w:val="0"/>
        <w:adjustRightInd w:val="0"/>
        <w:spacing w:after="0"/>
        <w:rPr>
          <w:rFonts w:cstheme="minorHAnsi"/>
          <w:b/>
          <w:color w:val="002060"/>
          <w:sz w:val="24"/>
          <w:szCs w:val="24"/>
        </w:rPr>
      </w:pPr>
      <w:hyperlink r:id="rId19" w:history="1">
        <w:r w:rsidR="00E10186" w:rsidRPr="001F4C22">
          <w:rPr>
            <w:rStyle w:val="Hyperlink"/>
            <w:rFonts w:cstheme="minorHAnsi"/>
            <w:b/>
            <w:sz w:val="24"/>
            <w:szCs w:val="24"/>
          </w:rPr>
          <w:t>The War of the Worlds (1898)</w:t>
        </w:r>
      </w:hyperlink>
    </w:p>
    <w:p w14:paraId="08F38336" w14:textId="77777777" w:rsidR="00E10186" w:rsidRPr="00D07108" w:rsidRDefault="00EE50EF" w:rsidP="001F4C22">
      <w:pPr>
        <w:pStyle w:val="ListParagraph"/>
        <w:widowControl w:val="0"/>
        <w:numPr>
          <w:ilvl w:val="0"/>
          <w:numId w:val="14"/>
        </w:numPr>
        <w:autoSpaceDE w:val="0"/>
        <w:autoSpaceDN w:val="0"/>
        <w:adjustRightInd w:val="0"/>
        <w:spacing w:after="0"/>
        <w:rPr>
          <w:rStyle w:val="Hyperlink"/>
          <w:rFonts w:cstheme="minorHAnsi"/>
          <w:b/>
          <w:color w:val="002060"/>
          <w:sz w:val="24"/>
          <w:szCs w:val="24"/>
          <w:u w:val="none"/>
        </w:rPr>
      </w:pPr>
      <w:hyperlink r:id="rId20" w:history="1">
        <w:r w:rsidR="00E10186" w:rsidRPr="001F4C22">
          <w:rPr>
            <w:rStyle w:val="Hyperlink"/>
            <w:rFonts w:cstheme="minorHAnsi"/>
            <w:b/>
            <w:sz w:val="24"/>
            <w:szCs w:val="24"/>
          </w:rPr>
          <w:t>The War in the Air (1908)</w:t>
        </w:r>
      </w:hyperlink>
    </w:p>
    <w:p w14:paraId="00FD54FC" w14:textId="77777777" w:rsidR="00D07108" w:rsidRPr="001F4C22" w:rsidRDefault="00D07108" w:rsidP="00D07108">
      <w:pPr>
        <w:pStyle w:val="ListParagraph"/>
        <w:widowControl w:val="0"/>
        <w:autoSpaceDE w:val="0"/>
        <w:autoSpaceDN w:val="0"/>
        <w:adjustRightInd w:val="0"/>
        <w:spacing w:after="0"/>
        <w:ind w:left="1440"/>
        <w:rPr>
          <w:rFonts w:cstheme="minorHAnsi"/>
          <w:b/>
          <w:color w:val="002060"/>
          <w:sz w:val="24"/>
          <w:szCs w:val="24"/>
        </w:rPr>
      </w:pPr>
    </w:p>
    <w:p w14:paraId="1F198123" w14:textId="77777777" w:rsidR="00243E85" w:rsidRDefault="00243E85" w:rsidP="000C49C8">
      <w:pPr>
        <w:widowControl w:val="0"/>
        <w:autoSpaceDE w:val="0"/>
        <w:autoSpaceDN w:val="0"/>
        <w:adjustRightInd w:val="0"/>
        <w:spacing w:after="0"/>
        <w:ind w:left="720"/>
        <w:rPr>
          <w:rFonts w:cstheme="minorHAnsi"/>
          <w:b/>
          <w:color w:val="002060"/>
          <w:sz w:val="24"/>
          <w:szCs w:val="24"/>
        </w:rPr>
      </w:pPr>
    </w:p>
    <w:p w14:paraId="11B1FB07" w14:textId="00D4E13A" w:rsidR="00E10186" w:rsidRDefault="00D07108" w:rsidP="000C49C8">
      <w:pPr>
        <w:widowControl w:val="0"/>
        <w:autoSpaceDE w:val="0"/>
        <w:autoSpaceDN w:val="0"/>
        <w:adjustRightInd w:val="0"/>
        <w:spacing w:after="0"/>
        <w:ind w:left="720"/>
        <w:rPr>
          <w:rFonts w:cstheme="minorHAnsi"/>
          <w:b/>
          <w:color w:val="002060"/>
          <w:sz w:val="24"/>
          <w:szCs w:val="24"/>
        </w:rPr>
      </w:pPr>
      <w:r>
        <w:rPr>
          <w:rFonts w:cstheme="minorHAnsi"/>
          <w:b/>
          <w:color w:val="002060"/>
          <w:sz w:val="24"/>
          <w:szCs w:val="24"/>
        </w:rPr>
        <w:t>Click here for more of</w:t>
      </w:r>
      <w:r w:rsidR="00153BD9">
        <w:rPr>
          <w:rFonts w:cstheme="minorHAnsi"/>
          <w:b/>
          <w:color w:val="002060"/>
          <w:sz w:val="24"/>
          <w:szCs w:val="24"/>
        </w:rPr>
        <w:t xml:space="preserve"> online readable</w:t>
      </w:r>
      <w:r>
        <w:rPr>
          <w:rFonts w:cstheme="minorHAnsi"/>
          <w:b/>
          <w:color w:val="002060"/>
          <w:sz w:val="24"/>
          <w:szCs w:val="24"/>
        </w:rPr>
        <w:t xml:space="preserve"> books by </w:t>
      </w:r>
      <w:hyperlink r:id="rId21" w:history="1">
        <w:r w:rsidRPr="00D07108">
          <w:rPr>
            <w:rStyle w:val="Hyperlink"/>
            <w:rFonts w:cstheme="minorHAnsi"/>
            <w:b/>
            <w:sz w:val="24"/>
            <w:szCs w:val="24"/>
          </w:rPr>
          <w:t>H G Wells</w:t>
        </w:r>
      </w:hyperlink>
      <w:r>
        <w:rPr>
          <w:rFonts w:cstheme="minorHAnsi"/>
          <w:b/>
          <w:color w:val="002060"/>
          <w:sz w:val="24"/>
          <w:szCs w:val="24"/>
        </w:rPr>
        <w:t xml:space="preserve"> </w:t>
      </w:r>
    </w:p>
    <w:p w14:paraId="73F7E6DA" w14:textId="77777777" w:rsidR="000C2D5C" w:rsidRDefault="000C2D5C" w:rsidP="000C49C8">
      <w:pPr>
        <w:widowControl w:val="0"/>
        <w:autoSpaceDE w:val="0"/>
        <w:autoSpaceDN w:val="0"/>
        <w:adjustRightInd w:val="0"/>
        <w:spacing w:after="0"/>
        <w:ind w:left="720"/>
        <w:rPr>
          <w:rFonts w:cstheme="minorHAnsi"/>
          <w:b/>
          <w:color w:val="002060"/>
          <w:sz w:val="24"/>
          <w:szCs w:val="24"/>
        </w:rPr>
      </w:pPr>
    </w:p>
    <w:p w14:paraId="08601E17" w14:textId="77777777" w:rsidR="00B13BA9" w:rsidRPr="00DA3913" w:rsidRDefault="00B13BA9" w:rsidP="00B13BA9">
      <w:pPr>
        <w:widowControl w:val="0"/>
        <w:autoSpaceDE w:val="0"/>
        <w:autoSpaceDN w:val="0"/>
        <w:adjustRightInd w:val="0"/>
        <w:spacing w:after="0"/>
        <w:ind w:left="720"/>
        <w:rPr>
          <w:rFonts w:cstheme="minorHAnsi"/>
          <w:b/>
          <w:color w:val="002060"/>
          <w:sz w:val="24"/>
          <w:szCs w:val="24"/>
        </w:rPr>
      </w:pPr>
      <w:r w:rsidRPr="00DA3913">
        <w:rPr>
          <w:rFonts w:cstheme="minorHAnsi"/>
          <w:b/>
          <w:color w:val="002060"/>
          <w:sz w:val="24"/>
          <w:szCs w:val="24"/>
        </w:rPr>
        <w:t xml:space="preserve">Some Web Resources on H.G. </w:t>
      </w:r>
      <w:r w:rsidR="000C436D" w:rsidRPr="00DA3913">
        <w:rPr>
          <w:rFonts w:cstheme="minorHAnsi"/>
          <w:b/>
          <w:color w:val="002060"/>
          <w:sz w:val="24"/>
          <w:szCs w:val="24"/>
        </w:rPr>
        <w:t>Wells:</w:t>
      </w:r>
      <w:r w:rsidRPr="00DA3913">
        <w:rPr>
          <w:rFonts w:cstheme="minorHAnsi"/>
          <w:b/>
          <w:color w:val="002060"/>
          <w:sz w:val="24"/>
          <w:szCs w:val="24"/>
        </w:rPr>
        <w:t>-</w:t>
      </w:r>
      <w:r w:rsidR="000147A4" w:rsidRPr="00DA3913">
        <w:rPr>
          <w:rFonts w:cstheme="minorHAnsi"/>
          <w:b/>
          <w:color w:val="002060"/>
          <w:sz w:val="24"/>
          <w:szCs w:val="24"/>
        </w:rPr>
        <w:t xml:space="preserve"> </w:t>
      </w:r>
    </w:p>
    <w:p w14:paraId="6A6F0EFA" w14:textId="77777777" w:rsidR="00B13BA9" w:rsidRPr="006E6D72" w:rsidRDefault="00B13BA9" w:rsidP="00B13BA9">
      <w:pPr>
        <w:widowControl w:val="0"/>
        <w:autoSpaceDE w:val="0"/>
        <w:autoSpaceDN w:val="0"/>
        <w:adjustRightInd w:val="0"/>
        <w:spacing w:after="0"/>
        <w:ind w:left="720"/>
        <w:rPr>
          <w:rFonts w:cstheme="minorHAnsi"/>
          <w:bCs/>
          <w:color w:val="002060"/>
          <w:sz w:val="24"/>
          <w:szCs w:val="24"/>
        </w:rPr>
      </w:pPr>
    </w:p>
    <w:p w14:paraId="419E769F" w14:textId="77777777" w:rsidR="00DA3913" w:rsidRPr="006E6D72" w:rsidRDefault="00DA3913" w:rsidP="00DA3913">
      <w:pPr>
        <w:pStyle w:val="ListParagraph"/>
        <w:widowControl w:val="0"/>
        <w:numPr>
          <w:ilvl w:val="0"/>
          <w:numId w:val="13"/>
        </w:numPr>
        <w:autoSpaceDE w:val="0"/>
        <w:autoSpaceDN w:val="0"/>
        <w:adjustRightInd w:val="0"/>
        <w:spacing w:after="0"/>
        <w:rPr>
          <w:rFonts w:cstheme="minorHAnsi"/>
          <w:bCs/>
          <w:i/>
          <w:iCs/>
          <w:sz w:val="24"/>
          <w:szCs w:val="24"/>
        </w:rPr>
      </w:pPr>
      <w:r w:rsidRPr="006E6D72">
        <w:rPr>
          <w:rFonts w:cstheme="minorHAnsi"/>
          <w:bCs/>
          <w:sz w:val="24"/>
          <w:szCs w:val="24"/>
        </w:rPr>
        <w:t xml:space="preserve">Hart, John (1935). </w:t>
      </w:r>
      <w:r w:rsidRPr="006E6D72">
        <w:rPr>
          <w:rFonts w:cstheme="minorHAnsi"/>
          <w:bCs/>
          <w:i/>
          <w:iCs/>
          <w:sz w:val="24"/>
          <w:szCs w:val="24"/>
        </w:rPr>
        <w:t xml:space="preserve">Well’s Autobiography. </w:t>
      </w:r>
      <w:r w:rsidRPr="006E6D72">
        <w:rPr>
          <w:rFonts w:cstheme="minorHAnsi"/>
          <w:bCs/>
          <w:sz w:val="24"/>
          <w:szCs w:val="24"/>
        </w:rPr>
        <w:t xml:space="preserve">New International, Vol.2 (2), pp.75-76. Retrieved from: </w:t>
      </w:r>
      <w:hyperlink r:id="rId22" w:history="1">
        <w:r w:rsidRPr="006E6D72">
          <w:rPr>
            <w:rStyle w:val="Hyperlink"/>
            <w:rFonts w:cstheme="minorHAnsi"/>
            <w:bCs/>
            <w:sz w:val="24"/>
            <w:szCs w:val="24"/>
          </w:rPr>
          <w:t>https://web.archive.org/web/20051126081316/http://www.marxists.org/history/etol/newspape/ni/vol02/no02/hart.htm</w:t>
        </w:r>
      </w:hyperlink>
      <w:r w:rsidRPr="006E6D72">
        <w:rPr>
          <w:rFonts w:cstheme="minorHAnsi"/>
          <w:bCs/>
          <w:sz w:val="24"/>
          <w:szCs w:val="24"/>
        </w:rPr>
        <w:t xml:space="preserve"> </w:t>
      </w:r>
    </w:p>
    <w:p w14:paraId="77397784" w14:textId="77777777" w:rsidR="00DA3913" w:rsidRPr="006E6D72" w:rsidRDefault="00DA3913" w:rsidP="00DA3913">
      <w:pPr>
        <w:pStyle w:val="ListParagraph"/>
        <w:widowControl w:val="0"/>
        <w:autoSpaceDE w:val="0"/>
        <w:autoSpaceDN w:val="0"/>
        <w:adjustRightInd w:val="0"/>
        <w:spacing w:after="0"/>
        <w:rPr>
          <w:rFonts w:cstheme="minorHAnsi"/>
          <w:bCs/>
          <w:sz w:val="24"/>
          <w:szCs w:val="24"/>
        </w:rPr>
      </w:pPr>
    </w:p>
    <w:p w14:paraId="72AB0746" w14:textId="77777777" w:rsidR="00DA3913" w:rsidRPr="006E6D72" w:rsidRDefault="00DA3913" w:rsidP="00DA3913">
      <w:pPr>
        <w:pStyle w:val="ListParagraph"/>
        <w:widowControl w:val="0"/>
        <w:numPr>
          <w:ilvl w:val="0"/>
          <w:numId w:val="13"/>
        </w:numPr>
        <w:autoSpaceDE w:val="0"/>
        <w:autoSpaceDN w:val="0"/>
        <w:adjustRightInd w:val="0"/>
        <w:spacing w:after="0"/>
        <w:rPr>
          <w:rFonts w:cstheme="minorHAnsi"/>
          <w:bCs/>
          <w:i/>
          <w:iCs/>
          <w:sz w:val="24"/>
          <w:szCs w:val="24"/>
        </w:rPr>
      </w:pPr>
      <w:proofErr w:type="spellStart"/>
      <w:r w:rsidRPr="006E6D72">
        <w:rPr>
          <w:rFonts w:cstheme="minorHAnsi"/>
          <w:bCs/>
          <w:sz w:val="24"/>
          <w:szCs w:val="24"/>
        </w:rPr>
        <w:t>Kirchwey</w:t>
      </w:r>
      <w:proofErr w:type="spellEnd"/>
      <w:r w:rsidRPr="006E6D72">
        <w:rPr>
          <w:rFonts w:cstheme="minorHAnsi"/>
          <w:bCs/>
          <w:sz w:val="24"/>
          <w:szCs w:val="24"/>
        </w:rPr>
        <w:t xml:space="preserve">, Freda (2003). </w:t>
      </w:r>
      <w:r w:rsidRPr="006E6D72">
        <w:rPr>
          <w:rFonts w:cstheme="minorHAnsi"/>
          <w:bCs/>
          <w:i/>
          <w:iCs/>
          <w:sz w:val="24"/>
          <w:szCs w:val="24"/>
        </w:rPr>
        <w:t xml:space="preserve">When H.G. Wells Split the Atom. </w:t>
      </w:r>
      <w:r w:rsidRPr="006E6D72">
        <w:rPr>
          <w:rFonts w:cstheme="minorHAnsi"/>
          <w:bCs/>
          <w:sz w:val="24"/>
          <w:szCs w:val="24"/>
        </w:rPr>
        <w:t xml:space="preserve">The Nation, retrieved from: </w:t>
      </w:r>
      <w:hyperlink r:id="rId23" w:history="1">
        <w:r w:rsidRPr="006E6D72">
          <w:rPr>
            <w:rStyle w:val="Hyperlink"/>
            <w:rFonts w:cstheme="minorHAnsi"/>
            <w:bCs/>
            <w:sz w:val="24"/>
            <w:szCs w:val="24"/>
          </w:rPr>
          <w:t>https://www.thenation.com/article/archive/when-hg-wells-split-atom/</w:t>
        </w:r>
      </w:hyperlink>
      <w:r w:rsidRPr="006E6D72">
        <w:rPr>
          <w:rFonts w:cstheme="minorHAnsi"/>
          <w:bCs/>
          <w:sz w:val="24"/>
          <w:szCs w:val="24"/>
        </w:rPr>
        <w:t xml:space="preserve"> </w:t>
      </w:r>
    </w:p>
    <w:p w14:paraId="2643003E" w14:textId="77777777" w:rsidR="00DA3913" w:rsidRPr="006E6D72" w:rsidRDefault="00DA3913" w:rsidP="00DA3913">
      <w:pPr>
        <w:pStyle w:val="ListParagraph"/>
        <w:rPr>
          <w:rFonts w:cstheme="minorHAnsi"/>
          <w:bCs/>
          <w:i/>
          <w:iCs/>
          <w:sz w:val="24"/>
          <w:szCs w:val="24"/>
        </w:rPr>
      </w:pPr>
    </w:p>
    <w:p w14:paraId="736D0F14" w14:textId="77777777" w:rsidR="00DA3913" w:rsidRPr="006E6D72" w:rsidRDefault="00DA3913" w:rsidP="00DA3913">
      <w:pPr>
        <w:pStyle w:val="ListParagraph"/>
        <w:widowControl w:val="0"/>
        <w:numPr>
          <w:ilvl w:val="0"/>
          <w:numId w:val="13"/>
        </w:numPr>
        <w:autoSpaceDE w:val="0"/>
        <w:autoSpaceDN w:val="0"/>
        <w:adjustRightInd w:val="0"/>
        <w:spacing w:after="0"/>
        <w:rPr>
          <w:rFonts w:cstheme="minorHAnsi"/>
          <w:bCs/>
          <w:i/>
          <w:iCs/>
          <w:sz w:val="24"/>
          <w:szCs w:val="24"/>
        </w:rPr>
      </w:pPr>
      <w:proofErr w:type="spellStart"/>
      <w:r w:rsidRPr="006E6D72">
        <w:rPr>
          <w:rFonts w:cstheme="minorHAnsi"/>
          <w:bCs/>
          <w:sz w:val="24"/>
          <w:szCs w:val="24"/>
        </w:rPr>
        <w:t>Gornick</w:t>
      </w:r>
      <w:proofErr w:type="spellEnd"/>
      <w:r w:rsidRPr="006E6D72">
        <w:rPr>
          <w:rFonts w:cstheme="minorHAnsi"/>
          <w:bCs/>
          <w:sz w:val="24"/>
          <w:szCs w:val="24"/>
        </w:rPr>
        <w:t xml:space="preserve">, Vivian (2007).  </w:t>
      </w:r>
      <w:r w:rsidRPr="006E6D72">
        <w:rPr>
          <w:rFonts w:cstheme="minorHAnsi"/>
          <w:bCs/>
          <w:i/>
          <w:iCs/>
          <w:sz w:val="24"/>
          <w:szCs w:val="24"/>
        </w:rPr>
        <w:t xml:space="preserve">The Beginning of Wisdom: on reading H.G. Wells. </w:t>
      </w:r>
      <w:r w:rsidRPr="006E6D72">
        <w:rPr>
          <w:rFonts w:cstheme="minorHAnsi"/>
          <w:bCs/>
          <w:sz w:val="24"/>
          <w:szCs w:val="24"/>
        </w:rPr>
        <w:t xml:space="preserve">Boston review: a political and literary forum, retrieved from: </w:t>
      </w:r>
      <w:hyperlink r:id="rId24" w:history="1">
        <w:r w:rsidRPr="006E6D72">
          <w:rPr>
            <w:rStyle w:val="Hyperlink"/>
            <w:rFonts w:cstheme="minorHAnsi"/>
            <w:bCs/>
            <w:sz w:val="24"/>
            <w:szCs w:val="24"/>
          </w:rPr>
          <w:t>https://web.archive.org/web/20070219163539/http://bostonreview.net/BR32.1/gornick.html</w:t>
        </w:r>
      </w:hyperlink>
      <w:r w:rsidRPr="006E6D72">
        <w:rPr>
          <w:rFonts w:cstheme="minorHAnsi"/>
          <w:bCs/>
          <w:sz w:val="24"/>
          <w:szCs w:val="24"/>
        </w:rPr>
        <w:t xml:space="preserve"> </w:t>
      </w:r>
    </w:p>
    <w:p w14:paraId="39E87A30" w14:textId="77777777" w:rsidR="00DA3913" w:rsidRPr="006E6D72" w:rsidRDefault="00DA3913" w:rsidP="00DA3913">
      <w:pPr>
        <w:pStyle w:val="ListParagraph"/>
        <w:rPr>
          <w:rFonts w:cstheme="minorHAnsi"/>
          <w:bCs/>
          <w:i/>
          <w:iCs/>
          <w:sz w:val="24"/>
          <w:szCs w:val="24"/>
        </w:rPr>
      </w:pPr>
    </w:p>
    <w:p w14:paraId="26A44A19" w14:textId="77777777" w:rsidR="00153BD9" w:rsidRPr="006E6D72" w:rsidRDefault="00153BD9" w:rsidP="00153BD9">
      <w:pPr>
        <w:pStyle w:val="ListParagraph"/>
        <w:widowControl w:val="0"/>
        <w:numPr>
          <w:ilvl w:val="0"/>
          <w:numId w:val="13"/>
        </w:numPr>
        <w:autoSpaceDE w:val="0"/>
        <w:autoSpaceDN w:val="0"/>
        <w:adjustRightInd w:val="0"/>
        <w:spacing w:after="0"/>
        <w:rPr>
          <w:rFonts w:cstheme="minorHAnsi"/>
          <w:bCs/>
          <w:sz w:val="24"/>
          <w:szCs w:val="24"/>
        </w:rPr>
      </w:pPr>
      <w:r w:rsidRPr="006E6D72">
        <w:rPr>
          <w:rFonts w:cstheme="minorHAnsi"/>
          <w:bCs/>
          <w:sz w:val="24"/>
          <w:szCs w:val="24"/>
        </w:rPr>
        <w:t>Gunn, James (</w:t>
      </w:r>
      <w:proofErr w:type="spellStart"/>
      <w:r w:rsidRPr="006E6D72">
        <w:rPr>
          <w:rFonts w:cstheme="minorHAnsi"/>
          <w:bCs/>
          <w:sz w:val="24"/>
          <w:szCs w:val="24"/>
        </w:rPr>
        <w:t>n.a.</w:t>
      </w:r>
      <w:proofErr w:type="spellEnd"/>
      <w:r w:rsidRPr="006E6D72">
        <w:rPr>
          <w:rFonts w:cstheme="minorHAnsi"/>
          <w:bCs/>
          <w:sz w:val="24"/>
          <w:szCs w:val="24"/>
        </w:rPr>
        <w:t>) The</w:t>
      </w:r>
      <w:r w:rsidRPr="006E6D72">
        <w:rPr>
          <w:rFonts w:cstheme="minorHAnsi"/>
          <w:bCs/>
          <w:i/>
          <w:iCs/>
          <w:sz w:val="24"/>
          <w:szCs w:val="24"/>
        </w:rPr>
        <w:t xml:space="preserve"> Man Who Invented Tomorrow </w:t>
      </w:r>
      <w:proofErr w:type="gramStart"/>
      <w:r w:rsidRPr="006E6D72">
        <w:rPr>
          <w:rFonts w:cstheme="minorHAnsi"/>
          <w:bCs/>
          <w:i/>
          <w:iCs/>
          <w:sz w:val="24"/>
          <w:szCs w:val="24"/>
        </w:rPr>
        <w:t>From</w:t>
      </w:r>
      <w:proofErr w:type="gramEnd"/>
      <w:r w:rsidRPr="006E6D72">
        <w:rPr>
          <w:rFonts w:cstheme="minorHAnsi"/>
          <w:bCs/>
          <w:i/>
          <w:iCs/>
          <w:sz w:val="24"/>
          <w:szCs w:val="24"/>
        </w:rPr>
        <w:t xml:space="preserve"> The Science of Science-Fiction</w:t>
      </w:r>
      <w:r w:rsidRPr="006E6D72">
        <w:rPr>
          <w:rFonts w:cstheme="minorHAnsi"/>
          <w:bCs/>
          <w:sz w:val="24"/>
          <w:szCs w:val="24"/>
        </w:rPr>
        <w:t xml:space="preserve">. University of Kansas Gunn Centre for the Study of Science Fiction, retrieved from </w:t>
      </w:r>
      <w:hyperlink r:id="rId25" w:history="1">
        <w:r w:rsidRPr="006E6D72">
          <w:rPr>
            <w:rStyle w:val="Hyperlink"/>
            <w:rFonts w:cstheme="minorHAnsi"/>
            <w:bCs/>
            <w:sz w:val="24"/>
            <w:szCs w:val="24"/>
          </w:rPr>
          <w:t>www.sfcenter.ku.edu/tomorrow.htm</w:t>
        </w:r>
      </w:hyperlink>
      <w:r w:rsidRPr="006E6D72">
        <w:rPr>
          <w:rFonts w:cstheme="minorHAnsi"/>
          <w:bCs/>
          <w:sz w:val="24"/>
          <w:szCs w:val="24"/>
        </w:rPr>
        <w:t xml:space="preserve">. </w:t>
      </w:r>
    </w:p>
    <w:p w14:paraId="07BB5F93" w14:textId="77777777" w:rsidR="00153BD9" w:rsidRPr="006E6D72" w:rsidRDefault="00153BD9" w:rsidP="00153BD9">
      <w:pPr>
        <w:pStyle w:val="ListParagraph"/>
        <w:widowControl w:val="0"/>
        <w:autoSpaceDE w:val="0"/>
        <w:autoSpaceDN w:val="0"/>
        <w:adjustRightInd w:val="0"/>
        <w:spacing w:after="0"/>
        <w:rPr>
          <w:rFonts w:cstheme="minorHAnsi"/>
          <w:bCs/>
          <w:sz w:val="24"/>
          <w:szCs w:val="24"/>
        </w:rPr>
      </w:pPr>
    </w:p>
    <w:p w14:paraId="3A4E509C" w14:textId="77777777" w:rsidR="00DA3913" w:rsidRPr="006E6D72" w:rsidRDefault="00DA3913" w:rsidP="00153BD9">
      <w:pPr>
        <w:pStyle w:val="ListParagraph"/>
        <w:widowControl w:val="0"/>
        <w:numPr>
          <w:ilvl w:val="0"/>
          <w:numId w:val="13"/>
        </w:numPr>
        <w:autoSpaceDE w:val="0"/>
        <w:autoSpaceDN w:val="0"/>
        <w:adjustRightInd w:val="0"/>
        <w:spacing w:after="0"/>
        <w:rPr>
          <w:rFonts w:cstheme="minorHAnsi"/>
          <w:bCs/>
          <w:sz w:val="24"/>
          <w:szCs w:val="24"/>
        </w:rPr>
      </w:pPr>
      <w:r w:rsidRPr="006E6D72">
        <w:rPr>
          <w:rFonts w:cstheme="minorHAnsi"/>
          <w:bCs/>
          <w:sz w:val="24"/>
          <w:szCs w:val="24"/>
        </w:rPr>
        <w:t xml:space="preserve">Shaw, George Bernard (2013). </w:t>
      </w:r>
      <w:r w:rsidRPr="006E6D72">
        <w:rPr>
          <w:rFonts w:cstheme="minorHAnsi"/>
          <w:bCs/>
          <w:i/>
          <w:iCs/>
          <w:sz w:val="24"/>
          <w:szCs w:val="24"/>
        </w:rPr>
        <w:t xml:space="preserve">H G Wells: the man I knew. </w:t>
      </w:r>
      <w:r w:rsidRPr="006E6D72">
        <w:rPr>
          <w:rFonts w:cstheme="minorHAnsi"/>
          <w:bCs/>
          <w:sz w:val="24"/>
          <w:szCs w:val="24"/>
        </w:rPr>
        <w:t xml:space="preserve">New Statesman, retrieved from </w:t>
      </w:r>
      <w:hyperlink r:id="rId26" w:history="1">
        <w:r w:rsidRPr="006E6D72">
          <w:rPr>
            <w:rStyle w:val="Hyperlink"/>
            <w:rFonts w:cstheme="minorHAnsi"/>
            <w:bCs/>
            <w:sz w:val="24"/>
            <w:szCs w:val="24"/>
          </w:rPr>
          <w:t>https://www.newstatesman.com/archive/2013/12/h-g-wells-man-i-knew</w:t>
        </w:r>
      </w:hyperlink>
      <w:r w:rsidRPr="006E6D72">
        <w:rPr>
          <w:rFonts w:cstheme="minorHAnsi"/>
          <w:bCs/>
          <w:sz w:val="24"/>
          <w:szCs w:val="24"/>
        </w:rPr>
        <w:t xml:space="preserve"> </w:t>
      </w:r>
    </w:p>
    <w:p w14:paraId="69775214" w14:textId="77777777" w:rsidR="000C49C8" w:rsidRPr="006E6D72" w:rsidRDefault="000C49C8" w:rsidP="000C49C8">
      <w:pPr>
        <w:pStyle w:val="ListParagraph"/>
        <w:rPr>
          <w:rFonts w:cstheme="minorHAnsi"/>
          <w:bCs/>
          <w:sz w:val="24"/>
          <w:szCs w:val="24"/>
        </w:rPr>
      </w:pPr>
    </w:p>
    <w:p w14:paraId="2194A834" w14:textId="77777777" w:rsidR="00DA3913" w:rsidRPr="006E6D72" w:rsidRDefault="000C49C8" w:rsidP="00E10186">
      <w:pPr>
        <w:pStyle w:val="ListParagraph"/>
        <w:widowControl w:val="0"/>
        <w:numPr>
          <w:ilvl w:val="0"/>
          <w:numId w:val="13"/>
        </w:numPr>
        <w:autoSpaceDE w:val="0"/>
        <w:autoSpaceDN w:val="0"/>
        <w:adjustRightInd w:val="0"/>
        <w:spacing w:after="0"/>
        <w:rPr>
          <w:rFonts w:cstheme="minorHAnsi"/>
          <w:bCs/>
          <w:i/>
          <w:iCs/>
          <w:sz w:val="24"/>
          <w:szCs w:val="24"/>
        </w:rPr>
      </w:pPr>
      <w:r w:rsidRPr="006E6D72">
        <w:rPr>
          <w:rFonts w:cstheme="minorHAnsi"/>
          <w:bCs/>
          <w:sz w:val="24"/>
          <w:szCs w:val="24"/>
        </w:rPr>
        <w:t>Nicholson, Norman Cornthwaite (</w:t>
      </w:r>
      <w:proofErr w:type="spellStart"/>
      <w:r w:rsidR="00E10186" w:rsidRPr="006E6D72">
        <w:rPr>
          <w:rFonts w:cstheme="minorHAnsi"/>
          <w:bCs/>
          <w:sz w:val="24"/>
          <w:szCs w:val="24"/>
        </w:rPr>
        <w:t>n.a.</w:t>
      </w:r>
      <w:proofErr w:type="spellEnd"/>
      <w:r w:rsidRPr="006E6D72">
        <w:rPr>
          <w:rFonts w:cstheme="minorHAnsi"/>
          <w:bCs/>
          <w:sz w:val="24"/>
          <w:szCs w:val="24"/>
        </w:rPr>
        <w:t xml:space="preserve">). </w:t>
      </w:r>
      <w:r w:rsidR="00E10186" w:rsidRPr="006E6D72">
        <w:rPr>
          <w:rFonts w:cstheme="minorHAnsi"/>
          <w:bCs/>
          <w:i/>
          <w:iCs/>
          <w:sz w:val="24"/>
          <w:szCs w:val="24"/>
        </w:rPr>
        <w:t>Herbert George Wells</w:t>
      </w:r>
      <w:r w:rsidRPr="006E6D72">
        <w:rPr>
          <w:rFonts w:cstheme="minorHAnsi"/>
          <w:bCs/>
          <w:i/>
          <w:iCs/>
          <w:sz w:val="24"/>
          <w:szCs w:val="24"/>
        </w:rPr>
        <w:t xml:space="preserve">. </w:t>
      </w:r>
      <w:r w:rsidR="00E10186" w:rsidRPr="006E6D72">
        <w:rPr>
          <w:rFonts w:cstheme="minorHAnsi"/>
          <w:bCs/>
          <w:sz w:val="24"/>
          <w:szCs w:val="24"/>
        </w:rPr>
        <w:t xml:space="preserve">Britannica, retrieved from: </w:t>
      </w:r>
      <w:hyperlink r:id="rId27" w:history="1">
        <w:r w:rsidR="00E10186" w:rsidRPr="006E6D72">
          <w:rPr>
            <w:rStyle w:val="Hyperlink"/>
            <w:rFonts w:cstheme="minorHAnsi"/>
            <w:bCs/>
            <w:sz w:val="24"/>
            <w:szCs w:val="24"/>
          </w:rPr>
          <w:t>https://www.britannica.com/biography/H-G-Wells</w:t>
        </w:r>
      </w:hyperlink>
      <w:r w:rsidR="00E10186" w:rsidRPr="006E6D72">
        <w:rPr>
          <w:rFonts w:cstheme="minorHAnsi"/>
          <w:bCs/>
          <w:sz w:val="24"/>
          <w:szCs w:val="24"/>
        </w:rPr>
        <w:t xml:space="preserve"> </w:t>
      </w:r>
    </w:p>
    <w:p w14:paraId="5F058BAF" w14:textId="77777777" w:rsidR="00E10186" w:rsidRPr="006E6D72" w:rsidRDefault="00E10186" w:rsidP="00E10186">
      <w:pPr>
        <w:pStyle w:val="ListParagraph"/>
        <w:rPr>
          <w:rFonts w:cstheme="minorHAnsi"/>
          <w:bCs/>
          <w:i/>
          <w:iCs/>
          <w:sz w:val="24"/>
          <w:szCs w:val="24"/>
        </w:rPr>
      </w:pPr>
    </w:p>
    <w:p w14:paraId="72CCACA3" w14:textId="77777777" w:rsidR="006E6D72" w:rsidRPr="006E6D72" w:rsidRDefault="006E6D72" w:rsidP="006E6D72">
      <w:pPr>
        <w:pStyle w:val="ListParagraph"/>
        <w:widowControl w:val="0"/>
        <w:numPr>
          <w:ilvl w:val="0"/>
          <w:numId w:val="13"/>
        </w:numPr>
        <w:autoSpaceDE w:val="0"/>
        <w:autoSpaceDN w:val="0"/>
        <w:adjustRightInd w:val="0"/>
        <w:spacing w:after="0"/>
        <w:rPr>
          <w:rFonts w:cstheme="minorHAnsi"/>
          <w:bCs/>
          <w:sz w:val="24"/>
          <w:szCs w:val="24"/>
        </w:rPr>
      </w:pPr>
      <w:r w:rsidRPr="006E6D72">
        <w:rPr>
          <w:rFonts w:cstheme="minorHAnsi"/>
          <w:bCs/>
          <w:sz w:val="24"/>
          <w:szCs w:val="24"/>
        </w:rPr>
        <w:t>James, Simon John (2016).</w:t>
      </w:r>
      <w:r w:rsidRPr="006E6D72">
        <w:rPr>
          <w:rFonts w:cstheme="minorHAnsi"/>
          <w:bCs/>
          <w:i/>
          <w:iCs/>
          <w:sz w:val="24"/>
          <w:szCs w:val="24"/>
        </w:rPr>
        <w:t xml:space="preserve"> HG Wells: A visionary who should be remembered for his social predictions, not just his scientific ones. </w:t>
      </w:r>
      <w:r w:rsidRPr="006E6D72">
        <w:rPr>
          <w:rFonts w:cstheme="minorHAnsi"/>
          <w:bCs/>
          <w:sz w:val="24"/>
          <w:szCs w:val="24"/>
        </w:rPr>
        <w:t xml:space="preserve">The Independent, Independent Digital News and Media, </w:t>
      </w:r>
      <w:r>
        <w:rPr>
          <w:rFonts w:cstheme="minorHAnsi"/>
          <w:bCs/>
          <w:sz w:val="24"/>
          <w:szCs w:val="24"/>
        </w:rPr>
        <w:t>retrieved from</w:t>
      </w:r>
      <w:r w:rsidRPr="006E6D72">
        <w:rPr>
          <w:rFonts w:cstheme="minorHAnsi"/>
          <w:bCs/>
          <w:sz w:val="24"/>
          <w:szCs w:val="24"/>
        </w:rPr>
        <w:t xml:space="preserve"> </w:t>
      </w:r>
      <w:hyperlink r:id="rId28" w:history="1">
        <w:r w:rsidRPr="006E6D72">
          <w:rPr>
            <w:rStyle w:val="Hyperlink"/>
            <w:rFonts w:cstheme="minorHAnsi"/>
            <w:bCs/>
            <w:sz w:val="24"/>
            <w:szCs w:val="24"/>
          </w:rPr>
          <w:t>www.independent.co.uk/arts-entertainment/hg-wells-a-visionary-who-should-be-remembered-for-his-social-predictions-not-just-his-scientific-a7320486.html</w:t>
        </w:r>
      </w:hyperlink>
      <w:r w:rsidRPr="006E6D72">
        <w:rPr>
          <w:rFonts w:cstheme="minorHAnsi"/>
          <w:bCs/>
          <w:sz w:val="24"/>
          <w:szCs w:val="24"/>
        </w:rPr>
        <w:t xml:space="preserve">. </w:t>
      </w:r>
    </w:p>
    <w:p w14:paraId="3107D0EB" w14:textId="77777777" w:rsidR="00E10186" w:rsidRPr="006E6D72" w:rsidRDefault="00E10186" w:rsidP="00E10186">
      <w:pPr>
        <w:pStyle w:val="ListParagraph"/>
        <w:rPr>
          <w:rFonts w:cstheme="minorHAnsi"/>
          <w:bCs/>
          <w:i/>
          <w:iCs/>
          <w:sz w:val="24"/>
          <w:szCs w:val="24"/>
        </w:rPr>
      </w:pPr>
    </w:p>
    <w:p w14:paraId="13E689D6" w14:textId="77777777" w:rsidR="00E10186" w:rsidRPr="006E6D72" w:rsidRDefault="00DB4844" w:rsidP="00DB4844">
      <w:pPr>
        <w:pStyle w:val="ListParagraph"/>
        <w:widowControl w:val="0"/>
        <w:numPr>
          <w:ilvl w:val="0"/>
          <w:numId w:val="13"/>
        </w:numPr>
        <w:autoSpaceDE w:val="0"/>
        <w:autoSpaceDN w:val="0"/>
        <w:adjustRightInd w:val="0"/>
        <w:spacing w:after="0"/>
        <w:rPr>
          <w:rFonts w:cstheme="minorHAnsi"/>
          <w:bCs/>
          <w:i/>
          <w:iCs/>
          <w:sz w:val="24"/>
          <w:szCs w:val="24"/>
        </w:rPr>
      </w:pPr>
      <w:r w:rsidRPr="006E6D72">
        <w:rPr>
          <w:rFonts w:cstheme="minorHAnsi"/>
          <w:bCs/>
          <w:sz w:val="24"/>
          <w:szCs w:val="24"/>
        </w:rPr>
        <w:t xml:space="preserve">Biography.com Editors (2014). </w:t>
      </w:r>
      <w:r w:rsidRPr="006E6D72">
        <w:rPr>
          <w:rFonts w:cstheme="minorHAnsi"/>
          <w:bCs/>
          <w:i/>
          <w:iCs/>
          <w:sz w:val="24"/>
          <w:szCs w:val="24"/>
        </w:rPr>
        <w:t xml:space="preserve">H. G. Wells Biography. </w:t>
      </w:r>
      <w:r w:rsidRPr="006E6D72">
        <w:rPr>
          <w:rFonts w:cstheme="minorHAnsi"/>
          <w:bCs/>
          <w:sz w:val="24"/>
          <w:szCs w:val="24"/>
        </w:rPr>
        <w:t xml:space="preserve">The biography.com website, retrieved from: </w:t>
      </w:r>
      <w:hyperlink r:id="rId29" w:history="1">
        <w:r w:rsidRPr="006E6D72">
          <w:rPr>
            <w:rStyle w:val="Hyperlink"/>
            <w:rFonts w:cstheme="minorHAnsi"/>
            <w:bCs/>
            <w:sz w:val="24"/>
            <w:szCs w:val="24"/>
          </w:rPr>
          <w:t>https://www.biography.com/writer/hg-wells</w:t>
        </w:r>
      </w:hyperlink>
      <w:r w:rsidRPr="006E6D72">
        <w:rPr>
          <w:rFonts w:cstheme="minorHAnsi"/>
          <w:bCs/>
          <w:sz w:val="24"/>
          <w:szCs w:val="24"/>
        </w:rPr>
        <w:t xml:space="preserve"> </w:t>
      </w:r>
    </w:p>
    <w:p w14:paraId="0E428EA4" w14:textId="77777777" w:rsidR="000147A4" w:rsidRDefault="000147A4" w:rsidP="000147A4">
      <w:pPr>
        <w:widowControl w:val="0"/>
        <w:autoSpaceDE w:val="0"/>
        <w:autoSpaceDN w:val="0"/>
        <w:adjustRightInd w:val="0"/>
        <w:spacing w:after="0"/>
        <w:ind w:left="720"/>
        <w:rPr>
          <w:rFonts w:cstheme="minorHAnsi"/>
          <w:b/>
          <w:i/>
          <w:iCs/>
          <w:color w:val="002060"/>
          <w:sz w:val="24"/>
          <w:szCs w:val="24"/>
        </w:rPr>
      </w:pPr>
    </w:p>
    <w:p w14:paraId="2A66F063" w14:textId="77777777" w:rsidR="00EC06A0" w:rsidRPr="00EC06A0" w:rsidRDefault="00EC06A0" w:rsidP="00EC06A0">
      <w:pPr>
        <w:pStyle w:val="ListParagraph"/>
        <w:widowControl w:val="0"/>
        <w:numPr>
          <w:ilvl w:val="0"/>
          <w:numId w:val="13"/>
        </w:numPr>
        <w:autoSpaceDE w:val="0"/>
        <w:autoSpaceDN w:val="0"/>
        <w:adjustRightInd w:val="0"/>
        <w:spacing w:after="0"/>
        <w:rPr>
          <w:rFonts w:cstheme="minorHAnsi"/>
          <w:b/>
          <w:bCs/>
          <w:sz w:val="24"/>
          <w:szCs w:val="24"/>
        </w:rPr>
      </w:pPr>
      <w:r w:rsidRPr="00EC06A0">
        <w:rPr>
          <w:rFonts w:cstheme="minorHAnsi"/>
          <w:bCs/>
          <w:sz w:val="24"/>
          <w:szCs w:val="24"/>
        </w:rPr>
        <w:t xml:space="preserve">Schweitzer, Karen (2019). </w:t>
      </w:r>
      <w:r w:rsidRPr="00EC06A0">
        <w:rPr>
          <w:rFonts w:cstheme="minorHAnsi"/>
          <w:i/>
          <w:iCs/>
          <w:sz w:val="24"/>
          <w:szCs w:val="24"/>
        </w:rPr>
        <w:t>The Life and Work of H.G. Wells: the prolific author of 'The Time Machine' and 'The War of the Worlds'</w:t>
      </w:r>
      <w:r>
        <w:rPr>
          <w:rFonts w:cstheme="minorHAnsi"/>
          <w:i/>
          <w:iCs/>
          <w:sz w:val="24"/>
          <w:szCs w:val="24"/>
        </w:rPr>
        <w:t xml:space="preserve">. </w:t>
      </w:r>
      <w:r w:rsidRPr="00EC06A0">
        <w:rPr>
          <w:rFonts w:cstheme="minorHAnsi"/>
          <w:sz w:val="24"/>
          <w:szCs w:val="24"/>
        </w:rPr>
        <w:t>Thought Co.</w:t>
      </w:r>
      <w:r>
        <w:rPr>
          <w:rFonts w:cstheme="minorHAnsi"/>
          <w:sz w:val="24"/>
          <w:szCs w:val="24"/>
        </w:rPr>
        <w:t xml:space="preserve">, Humanities – Literature, retrieved from: </w:t>
      </w:r>
      <w:hyperlink r:id="rId30" w:history="1">
        <w:r w:rsidRPr="008A122C">
          <w:rPr>
            <w:rStyle w:val="Hyperlink"/>
            <w:rFonts w:cstheme="minorHAnsi"/>
            <w:sz w:val="24"/>
            <w:szCs w:val="24"/>
          </w:rPr>
          <w:t>https://www.thoughtco.com/hg-wells-biography-4158307</w:t>
        </w:r>
      </w:hyperlink>
      <w:r>
        <w:rPr>
          <w:rFonts w:cstheme="minorHAnsi"/>
          <w:sz w:val="24"/>
          <w:szCs w:val="24"/>
        </w:rPr>
        <w:t xml:space="preserve">  </w:t>
      </w:r>
    </w:p>
    <w:p w14:paraId="4A20D264" w14:textId="77777777" w:rsidR="00EC06A0" w:rsidRPr="00EC06A0" w:rsidRDefault="00EC06A0" w:rsidP="00EC06A0">
      <w:pPr>
        <w:pStyle w:val="ListParagraph"/>
        <w:rPr>
          <w:rFonts w:cstheme="minorHAnsi"/>
          <w:bCs/>
          <w:sz w:val="24"/>
          <w:szCs w:val="24"/>
        </w:rPr>
      </w:pPr>
    </w:p>
    <w:p w14:paraId="68342AA8" w14:textId="77777777" w:rsidR="00B81497" w:rsidRPr="006E6D72" w:rsidRDefault="00B81497" w:rsidP="00B81497">
      <w:pPr>
        <w:pStyle w:val="ListParagraph"/>
        <w:widowControl w:val="0"/>
        <w:numPr>
          <w:ilvl w:val="0"/>
          <w:numId w:val="13"/>
        </w:numPr>
        <w:autoSpaceDE w:val="0"/>
        <w:autoSpaceDN w:val="0"/>
        <w:adjustRightInd w:val="0"/>
        <w:spacing w:after="0"/>
        <w:rPr>
          <w:rFonts w:cstheme="minorHAnsi"/>
          <w:bCs/>
          <w:i/>
          <w:iCs/>
          <w:sz w:val="24"/>
          <w:szCs w:val="24"/>
        </w:rPr>
      </w:pPr>
      <w:r w:rsidRPr="006E6D72">
        <w:rPr>
          <w:rFonts w:cstheme="minorHAnsi"/>
          <w:bCs/>
          <w:sz w:val="24"/>
          <w:szCs w:val="24"/>
        </w:rPr>
        <w:t>British Library (</w:t>
      </w:r>
      <w:proofErr w:type="spellStart"/>
      <w:r w:rsidRPr="006E6D72">
        <w:rPr>
          <w:rFonts w:cstheme="minorHAnsi"/>
          <w:bCs/>
          <w:sz w:val="24"/>
          <w:szCs w:val="24"/>
        </w:rPr>
        <w:t>n.a.</w:t>
      </w:r>
      <w:proofErr w:type="spellEnd"/>
      <w:r w:rsidRPr="006E6D72">
        <w:rPr>
          <w:rFonts w:cstheme="minorHAnsi"/>
          <w:bCs/>
          <w:sz w:val="24"/>
          <w:szCs w:val="24"/>
        </w:rPr>
        <w:t xml:space="preserve">). </w:t>
      </w:r>
      <w:r w:rsidRPr="006E6D72">
        <w:rPr>
          <w:rFonts w:cstheme="minorHAnsi"/>
          <w:bCs/>
          <w:i/>
          <w:iCs/>
          <w:sz w:val="24"/>
          <w:szCs w:val="24"/>
        </w:rPr>
        <w:t xml:space="preserve">H G Wells. </w:t>
      </w:r>
      <w:r w:rsidRPr="006E6D72">
        <w:rPr>
          <w:rFonts w:cstheme="minorHAnsi"/>
          <w:bCs/>
          <w:sz w:val="24"/>
          <w:szCs w:val="24"/>
        </w:rPr>
        <w:t xml:space="preserve">British Library: People, retrieved from: </w:t>
      </w:r>
      <w:hyperlink r:id="rId31" w:history="1">
        <w:r w:rsidRPr="006E6D72">
          <w:rPr>
            <w:rStyle w:val="Hyperlink"/>
            <w:rFonts w:cstheme="minorHAnsi"/>
            <w:bCs/>
            <w:sz w:val="24"/>
            <w:szCs w:val="24"/>
          </w:rPr>
          <w:t>https://www.bl.uk/people/h-g-wells</w:t>
        </w:r>
      </w:hyperlink>
      <w:r w:rsidRPr="006E6D72">
        <w:rPr>
          <w:rFonts w:cstheme="minorHAnsi"/>
          <w:bCs/>
          <w:sz w:val="24"/>
          <w:szCs w:val="24"/>
        </w:rPr>
        <w:t xml:space="preserve"> </w:t>
      </w:r>
    </w:p>
    <w:p w14:paraId="48187654" w14:textId="77777777" w:rsidR="00EC06A0" w:rsidRDefault="00EC06A0" w:rsidP="000147A4">
      <w:pPr>
        <w:widowControl w:val="0"/>
        <w:autoSpaceDE w:val="0"/>
        <w:autoSpaceDN w:val="0"/>
        <w:adjustRightInd w:val="0"/>
        <w:spacing w:after="0"/>
        <w:ind w:left="720"/>
        <w:rPr>
          <w:rFonts w:cstheme="minorHAnsi"/>
          <w:b/>
          <w:i/>
          <w:iCs/>
          <w:color w:val="002060"/>
          <w:sz w:val="24"/>
          <w:szCs w:val="24"/>
        </w:rPr>
      </w:pPr>
    </w:p>
    <w:p w14:paraId="6D8050D3" w14:textId="77777777" w:rsidR="002C202C" w:rsidRDefault="002C202C" w:rsidP="002C202C">
      <w:pPr>
        <w:widowControl w:val="0"/>
        <w:autoSpaceDE w:val="0"/>
        <w:autoSpaceDN w:val="0"/>
        <w:adjustRightInd w:val="0"/>
        <w:spacing w:after="0"/>
        <w:ind w:left="720"/>
        <w:jc w:val="right"/>
        <w:rPr>
          <w:rFonts w:cstheme="minorHAnsi"/>
          <w:b/>
          <w:i/>
          <w:iCs/>
          <w:color w:val="002060"/>
          <w:sz w:val="24"/>
          <w:szCs w:val="24"/>
        </w:rPr>
      </w:pPr>
      <w:r w:rsidRPr="0048257E">
        <w:rPr>
          <w:rFonts w:cstheme="minorHAnsi"/>
          <w:b/>
          <w:i/>
          <w:iCs/>
          <w:color w:val="002060"/>
          <w:sz w:val="24"/>
          <w:szCs w:val="24"/>
        </w:rPr>
        <w:t>Compiled by Library</w:t>
      </w:r>
    </w:p>
    <w:p w14:paraId="6EA9A676" w14:textId="77777777" w:rsidR="002C202C" w:rsidRPr="0048257E" w:rsidRDefault="00344A05" w:rsidP="00015470">
      <w:pPr>
        <w:widowControl w:val="0"/>
        <w:autoSpaceDE w:val="0"/>
        <w:autoSpaceDN w:val="0"/>
        <w:adjustRightInd w:val="0"/>
        <w:spacing w:after="0"/>
        <w:ind w:left="720"/>
        <w:jc w:val="right"/>
        <w:rPr>
          <w:rFonts w:cstheme="minorHAnsi"/>
          <w:b/>
          <w:bCs/>
          <w:sz w:val="24"/>
          <w:szCs w:val="24"/>
          <w:lang w:val="en-US"/>
        </w:rPr>
      </w:pPr>
      <w:r>
        <w:rPr>
          <w:rFonts w:cstheme="minorHAnsi"/>
          <w:b/>
          <w:i/>
          <w:iCs/>
          <w:color w:val="002060"/>
          <w:sz w:val="24"/>
          <w:szCs w:val="24"/>
        </w:rPr>
        <w:t>2</w:t>
      </w:r>
      <w:r w:rsidR="00487E03">
        <w:rPr>
          <w:rFonts w:cstheme="minorHAnsi"/>
          <w:b/>
          <w:i/>
          <w:iCs/>
          <w:color w:val="002060"/>
          <w:sz w:val="24"/>
          <w:szCs w:val="24"/>
        </w:rPr>
        <w:t>2</w:t>
      </w:r>
      <w:r>
        <w:rPr>
          <w:rFonts w:cstheme="minorHAnsi"/>
          <w:b/>
          <w:i/>
          <w:iCs/>
          <w:color w:val="002060"/>
          <w:sz w:val="24"/>
          <w:szCs w:val="24"/>
        </w:rPr>
        <w:t>.09.2020</w:t>
      </w:r>
    </w:p>
    <w:sectPr w:rsidR="002C202C" w:rsidRPr="0048257E" w:rsidSect="00243E85">
      <w:footerReference w:type="default" r:id="rId32"/>
      <w:pgSz w:w="11906" w:h="16838"/>
      <w:pgMar w:top="568" w:right="1440" w:bottom="426" w:left="1440" w:header="708" w:footer="708" w:gutter="0"/>
      <w:pgBorders w:display="notFirstPage" w:offsetFrom="page">
        <w:top w:val="thickThinSmallGap" w:sz="12" w:space="24" w:color="auto"/>
        <w:left w:val="thickThin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F4A0" w14:textId="77777777" w:rsidR="003A39CD" w:rsidRDefault="003A39CD" w:rsidP="00D1248B">
      <w:pPr>
        <w:spacing w:after="0" w:line="240" w:lineRule="auto"/>
      </w:pPr>
      <w:r>
        <w:separator/>
      </w:r>
    </w:p>
  </w:endnote>
  <w:endnote w:type="continuationSeparator" w:id="0">
    <w:p w14:paraId="2ECBD479" w14:textId="77777777" w:rsidR="003A39CD" w:rsidRDefault="003A39CD" w:rsidP="00D1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51627"/>
      <w:docPartObj>
        <w:docPartGallery w:val="Page Numbers (Bottom of Page)"/>
        <w:docPartUnique/>
      </w:docPartObj>
    </w:sdtPr>
    <w:sdtEndPr>
      <w:rPr>
        <w:noProof/>
      </w:rPr>
    </w:sdtEndPr>
    <w:sdtContent>
      <w:p w14:paraId="705C5365" w14:textId="77777777" w:rsidR="00D1248B" w:rsidRDefault="00D1248B">
        <w:pPr>
          <w:pStyle w:val="Footer"/>
          <w:jc w:val="center"/>
        </w:pPr>
        <w:r>
          <w:fldChar w:fldCharType="begin"/>
        </w:r>
        <w:r>
          <w:instrText xml:space="preserve"> PAGE   \* MERGEFORMAT </w:instrText>
        </w:r>
        <w:r>
          <w:fldChar w:fldCharType="separate"/>
        </w:r>
        <w:r w:rsidR="00240E9F">
          <w:rPr>
            <w:noProof/>
          </w:rPr>
          <w:t>4</w:t>
        </w:r>
        <w:r>
          <w:rPr>
            <w:noProof/>
          </w:rPr>
          <w:fldChar w:fldCharType="end"/>
        </w:r>
      </w:p>
    </w:sdtContent>
  </w:sdt>
  <w:p w14:paraId="20F84BC5" w14:textId="77777777" w:rsidR="00D1248B" w:rsidRDefault="00D1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973C8" w14:textId="77777777" w:rsidR="003A39CD" w:rsidRDefault="003A39CD" w:rsidP="00D1248B">
      <w:pPr>
        <w:spacing w:after="0" w:line="240" w:lineRule="auto"/>
      </w:pPr>
      <w:r>
        <w:separator/>
      </w:r>
    </w:p>
  </w:footnote>
  <w:footnote w:type="continuationSeparator" w:id="0">
    <w:p w14:paraId="1F4716A5" w14:textId="77777777" w:rsidR="003A39CD" w:rsidRDefault="003A39CD" w:rsidP="00D1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B1C6D"/>
    <w:multiLevelType w:val="hybridMultilevel"/>
    <w:tmpl w:val="AE98B0D2"/>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B9247F"/>
    <w:multiLevelType w:val="hybridMultilevel"/>
    <w:tmpl w:val="9058E1A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15:restartNumberingAfterBreak="0">
    <w:nsid w:val="25E57E0C"/>
    <w:multiLevelType w:val="hybridMultilevel"/>
    <w:tmpl w:val="D4242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685662"/>
    <w:multiLevelType w:val="hybridMultilevel"/>
    <w:tmpl w:val="525CE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AE17A84"/>
    <w:multiLevelType w:val="hybridMultilevel"/>
    <w:tmpl w:val="EF788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53960FC"/>
    <w:multiLevelType w:val="hybridMultilevel"/>
    <w:tmpl w:val="D284D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6C4D5A"/>
    <w:multiLevelType w:val="hybridMultilevel"/>
    <w:tmpl w:val="593E007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4DFE3DAD"/>
    <w:multiLevelType w:val="hybridMultilevel"/>
    <w:tmpl w:val="AED84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263CFA"/>
    <w:multiLevelType w:val="hybridMultilevel"/>
    <w:tmpl w:val="79565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4A84740"/>
    <w:multiLevelType w:val="hybridMultilevel"/>
    <w:tmpl w:val="63DC436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15:restartNumberingAfterBreak="0">
    <w:nsid w:val="6B9E5A17"/>
    <w:multiLevelType w:val="hybridMultilevel"/>
    <w:tmpl w:val="DDE8C7BA"/>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75B30E6"/>
    <w:multiLevelType w:val="hybridMultilevel"/>
    <w:tmpl w:val="2716BB5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15:restartNumberingAfterBreak="0">
    <w:nsid w:val="79B60EE1"/>
    <w:multiLevelType w:val="hybridMultilevel"/>
    <w:tmpl w:val="8E643238"/>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6E4B2F"/>
    <w:multiLevelType w:val="hybridMultilevel"/>
    <w:tmpl w:val="062C3C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3"/>
  </w:num>
  <w:num w:numId="6">
    <w:abstractNumId w:val="7"/>
  </w:num>
  <w:num w:numId="7">
    <w:abstractNumId w:val="5"/>
  </w:num>
  <w:num w:numId="8">
    <w:abstractNumId w:val="4"/>
  </w:num>
  <w:num w:numId="9">
    <w:abstractNumId w:val="9"/>
  </w:num>
  <w:num w:numId="10">
    <w:abstractNumId w:val="11"/>
  </w:num>
  <w:num w:numId="11">
    <w:abstractNumId w:val="13"/>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41"/>
    <w:rsid w:val="000120E5"/>
    <w:rsid w:val="000147A4"/>
    <w:rsid w:val="00015470"/>
    <w:rsid w:val="00027C73"/>
    <w:rsid w:val="00080ADF"/>
    <w:rsid w:val="000C2D5C"/>
    <w:rsid w:val="000C436D"/>
    <w:rsid w:val="000C49C8"/>
    <w:rsid w:val="00111D4B"/>
    <w:rsid w:val="00153BD9"/>
    <w:rsid w:val="001846E0"/>
    <w:rsid w:val="001F4C22"/>
    <w:rsid w:val="00202016"/>
    <w:rsid w:val="00240E9F"/>
    <w:rsid w:val="00243E85"/>
    <w:rsid w:val="002B7B41"/>
    <w:rsid w:val="002C202C"/>
    <w:rsid w:val="00332D52"/>
    <w:rsid w:val="003409F7"/>
    <w:rsid w:val="00344A05"/>
    <w:rsid w:val="00385FF8"/>
    <w:rsid w:val="00395DAA"/>
    <w:rsid w:val="003A39CD"/>
    <w:rsid w:val="003B41B9"/>
    <w:rsid w:val="00414DF6"/>
    <w:rsid w:val="0048257E"/>
    <w:rsid w:val="00487E03"/>
    <w:rsid w:val="004F025E"/>
    <w:rsid w:val="00583669"/>
    <w:rsid w:val="005843BD"/>
    <w:rsid w:val="00585BDB"/>
    <w:rsid w:val="005D7E8E"/>
    <w:rsid w:val="00602AD3"/>
    <w:rsid w:val="0060451E"/>
    <w:rsid w:val="006210F7"/>
    <w:rsid w:val="006A0D0D"/>
    <w:rsid w:val="006A3788"/>
    <w:rsid w:val="006E6D72"/>
    <w:rsid w:val="00700FA0"/>
    <w:rsid w:val="007032BB"/>
    <w:rsid w:val="00710FE5"/>
    <w:rsid w:val="0073500C"/>
    <w:rsid w:val="00757DBC"/>
    <w:rsid w:val="00787A4F"/>
    <w:rsid w:val="00794FC4"/>
    <w:rsid w:val="007B14A4"/>
    <w:rsid w:val="007C68E8"/>
    <w:rsid w:val="008576C9"/>
    <w:rsid w:val="008655E3"/>
    <w:rsid w:val="008A3848"/>
    <w:rsid w:val="008E681B"/>
    <w:rsid w:val="00944D0F"/>
    <w:rsid w:val="009B2CCD"/>
    <w:rsid w:val="009C4E3D"/>
    <w:rsid w:val="00A31FA5"/>
    <w:rsid w:val="00A5391F"/>
    <w:rsid w:val="00A73257"/>
    <w:rsid w:val="00A93D86"/>
    <w:rsid w:val="00AB6C4B"/>
    <w:rsid w:val="00AE2F4B"/>
    <w:rsid w:val="00AF2AC0"/>
    <w:rsid w:val="00AF7FB2"/>
    <w:rsid w:val="00B13BA9"/>
    <w:rsid w:val="00B73BD2"/>
    <w:rsid w:val="00B776DA"/>
    <w:rsid w:val="00B81497"/>
    <w:rsid w:val="00B900ED"/>
    <w:rsid w:val="00BC184A"/>
    <w:rsid w:val="00C21981"/>
    <w:rsid w:val="00CA5B35"/>
    <w:rsid w:val="00D07108"/>
    <w:rsid w:val="00D1248B"/>
    <w:rsid w:val="00D9104E"/>
    <w:rsid w:val="00DA3913"/>
    <w:rsid w:val="00DB3FA7"/>
    <w:rsid w:val="00DB4844"/>
    <w:rsid w:val="00DB5D77"/>
    <w:rsid w:val="00DF4E5F"/>
    <w:rsid w:val="00E10186"/>
    <w:rsid w:val="00E40055"/>
    <w:rsid w:val="00E52772"/>
    <w:rsid w:val="00EA2110"/>
    <w:rsid w:val="00EC06A0"/>
    <w:rsid w:val="00EE50EF"/>
    <w:rsid w:val="00F55C03"/>
    <w:rsid w:val="00F80E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8D9F"/>
  <w15:chartTrackingRefBased/>
  <w15:docId w15:val="{A2C5AE80-9FD3-473F-90E0-9C56B487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6A0"/>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41"/>
    <w:pPr>
      <w:ind w:left="720"/>
      <w:contextualSpacing/>
    </w:pPr>
  </w:style>
  <w:style w:type="character" w:styleId="Hyperlink">
    <w:name w:val="Hyperlink"/>
    <w:basedOn w:val="DefaultParagraphFont"/>
    <w:uiPriority w:val="99"/>
    <w:unhideWhenUsed/>
    <w:rsid w:val="00E52772"/>
    <w:rPr>
      <w:color w:val="0563C1" w:themeColor="hyperlink"/>
      <w:u w:val="single"/>
    </w:rPr>
  </w:style>
  <w:style w:type="paragraph" w:styleId="Header">
    <w:name w:val="header"/>
    <w:basedOn w:val="Normal"/>
    <w:link w:val="HeaderChar"/>
    <w:uiPriority w:val="99"/>
    <w:unhideWhenUsed/>
    <w:rsid w:val="00D1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48B"/>
  </w:style>
  <w:style w:type="paragraph" w:styleId="Footer">
    <w:name w:val="footer"/>
    <w:basedOn w:val="Normal"/>
    <w:link w:val="FooterChar"/>
    <w:uiPriority w:val="99"/>
    <w:unhideWhenUsed/>
    <w:rsid w:val="00D1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48B"/>
  </w:style>
  <w:style w:type="paragraph" w:styleId="BodyText">
    <w:name w:val="Body Text"/>
    <w:basedOn w:val="Normal"/>
    <w:link w:val="BodyTextChar"/>
    <w:uiPriority w:val="1"/>
    <w:qFormat/>
    <w:rsid w:val="00AF7FB2"/>
    <w:pPr>
      <w:widowControl w:val="0"/>
      <w:autoSpaceDE w:val="0"/>
      <w:autoSpaceDN w:val="0"/>
      <w:spacing w:after="0" w:line="240" w:lineRule="auto"/>
    </w:pPr>
    <w:rPr>
      <w:rFonts w:ascii="Trebuchet MS" w:eastAsia="Trebuchet MS" w:hAnsi="Trebuchet MS" w:cs="Trebuchet MS"/>
      <w:sz w:val="51"/>
      <w:szCs w:val="51"/>
      <w:lang w:val="en-US" w:bidi="ar-SA"/>
    </w:rPr>
  </w:style>
  <w:style w:type="character" w:customStyle="1" w:styleId="BodyTextChar">
    <w:name w:val="Body Text Char"/>
    <w:basedOn w:val="DefaultParagraphFont"/>
    <w:link w:val="BodyText"/>
    <w:uiPriority w:val="1"/>
    <w:rsid w:val="00AF7FB2"/>
    <w:rPr>
      <w:rFonts w:ascii="Trebuchet MS" w:eastAsia="Trebuchet MS" w:hAnsi="Trebuchet MS" w:cs="Trebuchet MS"/>
      <w:sz w:val="51"/>
      <w:szCs w:val="51"/>
      <w:lang w:val="en-US" w:bidi="ar-SA"/>
    </w:rPr>
  </w:style>
  <w:style w:type="paragraph" w:styleId="Title">
    <w:name w:val="Title"/>
    <w:basedOn w:val="Normal"/>
    <w:link w:val="TitleChar"/>
    <w:uiPriority w:val="1"/>
    <w:qFormat/>
    <w:rsid w:val="00AF7FB2"/>
    <w:pPr>
      <w:widowControl w:val="0"/>
      <w:autoSpaceDE w:val="0"/>
      <w:autoSpaceDN w:val="0"/>
      <w:spacing w:before="417" w:after="0" w:line="240" w:lineRule="auto"/>
      <w:ind w:left="1363" w:right="1358"/>
      <w:jc w:val="center"/>
    </w:pPr>
    <w:rPr>
      <w:rFonts w:ascii="Arial" w:eastAsia="Arial" w:hAnsi="Arial" w:cs="Arial"/>
      <w:sz w:val="76"/>
      <w:szCs w:val="76"/>
      <w:lang w:val="en-US" w:bidi="ar-SA"/>
    </w:rPr>
  </w:style>
  <w:style w:type="character" w:customStyle="1" w:styleId="TitleChar">
    <w:name w:val="Title Char"/>
    <w:basedOn w:val="DefaultParagraphFont"/>
    <w:link w:val="Title"/>
    <w:uiPriority w:val="1"/>
    <w:rsid w:val="00AF7FB2"/>
    <w:rPr>
      <w:rFonts w:ascii="Arial" w:eastAsia="Arial" w:hAnsi="Arial" w:cs="Arial"/>
      <w:sz w:val="76"/>
      <w:szCs w:val="76"/>
      <w:lang w:val="en-US" w:bidi="ar-SA"/>
    </w:rPr>
  </w:style>
  <w:style w:type="table" w:styleId="PlainTable5">
    <w:name w:val="Plain Table 5"/>
    <w:basedOn w:val="TableNormal"/>
    <w:uiPriority w:val="45"/>
    <w:rsid w:val="003409F7"/>
    <w:pPr>
      <w:spacing w:before="100" w:after="0" w:line="240" w:lineRule="auto"/>
    </w:pPr>
    <w:rPr>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F2A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C06A0"/>
    <w:rPr>
      <w:rFonts w:asciiTheme="majorHAnsi" w:eastAsiaTheme="majorEastAsia" w:hAnsiTheme="majorHAnsi" w:cstheme="majorBid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77858">
      <w:bodyDiv w:val="1"/>
      <w:marLeft w:val="0"/>
      <w:marRight w:val="0"/>
      <w:marTop w:val="0"/>
      <w:marBottom w:val="0"/>
      <w:divBdr>
        <w:top w:val="none" w:sz="0" w:space="0" w:color="auto"/>
        <w:left w:val="none" w:sz="0" w:space="0" w:color="auto"/>
        <w:bottom w:val="none" w:sz="0" w:space="0" w:color="auto"/>
        <w:right w:val="none" w:sz="0" w:space="0" w:color="auto"/>
      </w:divBdr>
    </w:div>
    <w:div w:id="1780906368">
      <w:bodyDiv w:val="1"/>
      <w:marLeft w:val="0"/>
      <w:marRight w:val="0"/>
      <w:marTop w:val="0"/>
      <w:marBottom w:val="0"/>
      <w:divBdr>
        <w:top w:val="none" w:sz="0" w:space="0" w:color="auto"/>
        <w:left w:val="none" w:sz="0" w:space="0" w:color="auto"/>
        <w:bottom w:val="none" w:sz="0" w:space="0" w:color="auto"/>
        <w:right w:val="none" w:sz="0" w:space="0" w:color="auto"/>
      </w:divBdr>
    </w:div>
    <w:div w:id="19394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literaturepage.com/read/thetimemachine.html" TargetMode="External"/><Relationship Id="rId26" Type="http://schemas.openxmlformats.org/officeDocument/2006/relationships/hyperlink" Target="https://www.newstatesman.com/archive/2013/12/h-g-wells-man-i-knew" TargetMode="External"/><Relationship Id="rId3" Type="http://schemas.openxmlformats.org/officeDocument/2006/relationships/styles" Target="styles.xml"/><Relationship Id="rId21" Type="http://schemas.openxmlformats.org/officeDocument/2006/relationships/hyperlink" Target="file:///C:\Users\tskum\Downloads\boo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teraturepage.com/read/invisible-man.html" TargetMode="External"/><Relationship Id="rId25" Type="http://schemas.openxmlformats.org/officeDocument/2006/relationships/hyperlink" Target="http://www.sfcenter.ku.edu/tomorrow.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teraturepage.com/read/island-of-doctor-moreau.html" TargetMode="External"/><Relationship Id="rId20" Type="http://schemas.openxmlformats.org/officeDocument/2006/relationships/hyperlink" Target="http://www.literaturepage.com/read/wells-war-in-the-air.html" TargetMode="External"/><Relationship Id="rId29" Type="http://schemas.openxmlformats.org/officeDocument/2006/relationships/hyperlink" Target="https://www.biography.com/writer/hg-we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eb.archive.org/web/20070219163539/http://bostonreview.net/BR32.1/gornick.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fadb.com/H_G_Wells" TargetMode="External"/><Relationship Id="rId23" Type="http://schemas.openxmlformats.org/officeDocument/2006/relationships/hyperlink" Target="https://www.thenation.com/article/archive/when-hg-wells-split-atom/" TargetMode="External"/><Relationship Id="rId28" Type="http://schemas.openxmlformats.org/officeDocument/2006/relationships/hyperlink" Target="http://www.independent.co.uk/arts-entertainment/hg-wells-a-visionary-who-should-be-remembered-for-his-social-predictions-not-just-his-scientific-a7320486.html" TargetMode="External"/><Relationship Id="rId10" Type="http://schemas.openxmlformats.org/officeDocument/2006/relationships/image" Target="media/image3.jpeg"/><Relationship Id="rId19" Type="http://schemas.openxmlformats.org/officeDocument/2006/relationships/hyperlink" Target="http://www.literaturepage.com/read/waroftheworlds.html" TargetMode="External"/><Relationship Id="rId31" Type="http://schemas.openxmlformats.org/officeDocument/2006/relationships/hyperlink" Target="https://www.bl.uk/people/h-g-wel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gwellssociety.com/" TargetMode="External"/><Relationship Id="rId22" Type="http://schemas.openxmlformats.org/officeDocument/2006/relationships/hyperlink" Target="https://web.archive.org/web/20051126081316/http://www.marxists.org/history/etol/newspape/ni/vol02/no02/hart.htm" TargetMode="External"/><Relationship Id="rId27" Type="http://schemas.openxmlformats.org/officeDocument/2006/relationships/hyperlink" Target="https://www.britannica.com/biography/H-G-Wells" TargetMode="External"/><Relationship Id="rId30" Type="http://schemas.openxmlformats.org/officeDocument/2006/relationships/hyperlink" Target="https://www.thoughtco.com/hg-wells-biography-4158307"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4297-98A2-4CBE-AF35-697C5F39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Tukaram Kumbar</cp:lastModifiedBy>
  <cp:revision>3</cp:revision>
  <cp:lastPrinted>2020-07-07T06:33:00Z</cp:lastPrinted>
  <dcterms:created xsi:type="dcterms:W3CDTF">2020-09-23T02:44:00Z</dcterms:created>
  <dcterms:modified xsi:type="dcterms:W3CDTF">2020-09-23T02:44:00Z</dcterms:modified>
</cp:coreProperties>
</file>